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641" w:type="dxa"/>
        <w:tblInd w:w="250" w:type="dxa"/>
        <w:tblBorders>
          <w:top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1"/>
      </w:tblGrid>
      <w:tr w:rsidR="00572591">
        <w:trPr>
          <w:trHeight w:val="704"/>
        </w:trPr>
        <w:tc>
          <w:tcPr>
            <w:tcW w:w="3641" w:type="dxa"/>
            <w:tcBorders>
              <w:top w:val="single" w:sz="4" w:space="0" w:color="00000A"/>
            </w:tcBorders>
            <w:shd w:val="clear" w:color="auto" w:fill="auto"/>
          </w:tcPr>
          <w:p w:rsidR="00572591" w:rsidRDefault="00265B07">
            <w:pPr>
              <w:jc w:val="center"/>
            </w:pPr>
            <w:r>
              <w:object w:dxaOrig="1956" w:dyaOrig="527">
                <v:shape id="ole_rId2" o:spid="_x0000_i1025" style="width:171.95pt;height:45.1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CorelDRAW.Graphic.12" ShapeID="ole_rId2" DrawAspect="Content" ObjectID="_1557129960" r:id="rId9"/>
              </w:object>
            </w:r>
            <w:r>
              <w:t>,</w:t>
            </w:r>
          </w:p>
        </w:tc>
      </w:tr>
    </w:tbl>
    <w:p w:rsidR="00CE60F8" w:rsidRDefault="00CE60F8" w:rsidP="00CE60F8">
      <w:pPr>
        <w:jc w:val="center"/>
        <w:rPr>
          <w:b/>
          <w:sz w:val="36"/>
          <w:szCs w:val="36"/>
        </w:rPr>
      </w:pPr>
    </w:p>
    <w:p w:rsidR="00572591" w:rsidRDefault="00444120" w:rsidP="00CE60F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OPINIA GEOTECHNICZNA I DOKUMENTACJA BADAŃ PODŁOŻA GRUNTOWEGO</w:t>
      </w:r>
    </w:p>
    <w:p w:rsidR="00572591" w:rsidRPr="00BA2B3A" w:rsidRDefault="00265B07">
      <w:pPr>
        <w:pStyle w:val="Tekstpodstawowy3"/>
        <w:rPr>
          <w:sz w:val="24"/>
        </w:rPr>
      </w:pPr>
      <w:r w:rsidRPr="00BA2B3A">
        <w:rPr>
          <w:rFonts w:ascii="Calibri" w:hAnsi="Calibri"/>
          <w:b/>
          <w:sz w:val="24"/>
        </w:rPr>
        <w:t xml:space="preserve">dla </w:t>
      </w:r>
      <w:r w:rsidRPr="00BA2B3A">
        <w:rPr>
          <w:rFonts w:ascii="Calibri" w:hAnsi="Calibri"/>
          <w:b/>
          <w:bCs/>
          <w:sz w:val="24"/>
        </w:rPr>
        <w:t xml:space="preserve">przebudowy </w:t>
      </w:r>
      <w:r w:rsidR="00BA2B3A" w:rsidRPr="00BA2B3A">
        <w:rPr>
          <w:rFonts w:ascii="Calibri" w:hAnsi="Calibri"/>
          <w:b/>
          <w:bCs/>
          <w:sz w:val="24"/>
        </w:rPr>
        <w:t xml:space="preserve">parteru </w:t>
      </w:r>
      <w:r w:rsidRPr="00BA2B3A">
        <w:rPr>
          <w:rFonts w:ascii="Calibri" w:hAnsi="Calibri"/>
          <w:b/>
          <w:bCs/>
          <w:sz w:val="24"/>
        </w:rPr>
        <w:t>budynku "</w:t>
      </w:r>
      <w:r w:rsidR="00BA2B3A" w:rsidRPr="00BA2B3A">
        <w:rPr>
          <w:rFonts w:ascii="Calibri" w:hAnsi="Calibri"/>
          <w:b/>
          <w:bCs/>
          <w:sz w:val="24"/>
        </w:rPr>
        <w:t>C</w:t>
      </w:r>
      <w:r w:rsidRPr="00BA2B3A">
        <w:rPr>
          <w:rFonts w:ascii="Calibri" w:hAnsi="Calibri"/>
          <w:b/>
          <w:bCs/>
          <w:sz w:val="24"/>
        </w:rPr>
        <w:t>"</w:t>
      </w:r>
      <w:r w:rsidR="00BA2B3A" w:rsidRPr="00BA2B3A">
        <w:rPr>
          <w:rFonts w:ascii="Calibri" w:hAnsi="Calibri"/>
          <w:b/>
          <w:bCs/>
          <w:sz w:val="24"/>
        </w:rPr>
        <w:t xml:space="preserve"> wraz z nadbudową </w:t>
      </w:r>
      <w:r w:rsidRPr="00BA2B3A">
        <w:rPr>
          <w:rFonts w:ascii="Calibri" w:hAnsi="Calibri"/>
          <w:b/>
          <w:bCs/>
          <w:sz w:val="24"/>
        </w:rPr>
        <w:t xml:space="preserve"> </w:t>
      </w:r>
      <w:r w:rsidR="00BA2B3A" w:rsidRPr="00BA2B3A">
        <w:rPr>
          <w:rFonts w:ascii="Calibri" w:hAnsi="Calibri"/>
          <w:b/>
          <w:bCs/>
          <w:sz w:val="24"/>
        </w:rPr>
        <w:t xml:space="preserve">łącznika C-E i jego rozbudową o szyb windy </w:t>
      </w:r>
      <w:r w:rsidRPr="00BA2B3A">
        <w:rPr>
          <w:rFonts w:ascii="Calibri" w:hAnsi="Calibri"/>
          <w:b/>
          <w:bCs/>
          <w:sz w:val="24"/>
        </w:rPr>
        <w:t xml:space="preserve">na terenie Wojewódzkiego Szpitala </w:t>
      </w:r>
      <w:proofErr w:type="spellStart"/>
      <w:r w:rsidRPr="00BA2B3A">
        <w:rPr>
          <w:rFonts w:ascii="Calibri" w:hAnsi="Calibri"/>
          <w:b/>
          <w:bCs/>
          <w:sz w:val="24"/>
        </w:rPr>
        <w:t>Obserwacyj</w:t>
      </w:r>
      <w:r w:rsidR="008B48CE" w:rsidRPr="00BA2B3A">
        <w:rPr>
          <w:rFonts w:ascii="Calibri" w:hAnsi="Calibri"/>
          <w:b/>
          <w:bCs/>
          <w:sz w:val="24"/>
        </w:rPr>
        <w:t>n</w:t>
      </w:r>
      <w:r w:rsidRPr="00BA2B3A">
        <w:rPr>
          <w:rFonts w:ascii="Calibri" w:hAnsi="Calibri"/>
          <w:b/>
          <w:bCs/>
          <w:sz w:val="24"/>
        </w:rPr>
        <w:t>o</w:t>
      </w:r>
      <w:proofErr w:type="spellEnd"/>
      <w:r w:rsidRPr="00BA2B3A">
        <w:rPr>
          <w:rFonts w:ascii="Calibri" w:hAnsi="Calibri"/>
          <w:b/>
          <w:bCs/>
          <w:sz w:val="24"/>
        </w:rPr>
        <w:t xml:space="preserve"> - Zakaźnego przy ul. Św. Floriana w Bydgoszczy</w:t>
      </w:r>
    </w:p>
    <w:p w:rsidR="00572591" w:rsidRDefault="00572591">
      <w:pPr>
        <w:jc w:val="center"/>
        <w:rPr>
          <w:b/>
        </w:rPr>
      </w:pPr>
    </w:p>
    <w:p w:rsidR="00CE60F8" w:rsidRDefault="00CE60F8" w:rsidP="00CE60F8">
      <w:pPr>
        <w:spacing w:after="0" w:line="360" w:lineRule="auto"/>
        <w:rPr>
          <w:b/>
          <w:bCs/>
        </w:rPr>
      </w:pPr>
      <w:r>
        <w:rPr>
          <w:b/>
          <w:bCs/>
        </w:rPr>
        <w:t>Zleceniodawca;</w:t>
      </w:r>
    </w:p>
    <w:p w:rsidR="00CE60F8" w:rsidRPr="00CE60F8" w:rsidRDefault="00CE60F8" w:rsidP="00CE60F8">
      <w:pPr>
        <w:spacing w:after="0" w:line="240" w:lineRule="auto"/>
        <w:rPr>
          <w:rFonts w:eastAsia="Times New Roman" w:cs="Calibri"/>
          <w:lang w:eastAsia="pl-PL"/>
        </w:rPr>
      </w:pPr>
      <w:r w:rsidRPr="00CE60F8">
        <w:rPr>
          <w:rFonts w:eastAsia="Times New Roman" w:cs="Calibri"/>
          <w:lang w:eastAsia="pl-PL"/>
        </w:rPr>
        <w:t>ATRIUM Pracownia Architektoniczna s.c.</w:t>
      </w:r>
      <w:r w:rsidRPr="00CE60F8">
        <w:rPr>
          <w:rFonts w:cs="Calibri"/>
          <w:b/>
          <w:bCs/>
        </w:rPr>
        <w:t xml:space="preserve"> </w:t>
      </w:r>
      <w:r w:rsidRPr="00CE60F8">
        <w:rPr>
          <w:rFonts w:eastAsia="Times New Roman" w:cs="Calibri"/>
          <w:lang w:eastAsia="pl-PL"/>
        </w:rPr>
        <w:t xml:space="preserve">Grzegorz Janiszewski, Piotr Adach, Maciej </w:t>
      </w:r>
      <w:proofErr w:type="spellStart"/>
      <w:r w:rsidRPr="00CE60F8">
        <w:rPr>
          <w:rFonts w:eastAsia="Times New Roman" w:cs="Calibri"/>
          <w:lang w:eastAsia="pl-PL"/>
        </w:rPr>
        <w:t>Kądzielewski</w:t>
      </w:r>
      <w:proofErr w:type="spellEnd"/>
    </w:p>
    <w:p w:rsidR="00CE60F8" w:rsidRPr="00CE60F8" w:rsidRDefault="00CE60F8" w:rsidP="00CE60F8">
      <w:pPr>
        <w:spacing w:after="0" w:line="240" w:lineRule="auto"/>
        <w:rPr>
          <w:rFonts w:eastAsia="Times New Roman" w:cs="Calibri"/>
          <w:lang w:eastAsia="pl-PL"/>
        </w:rPr>
      </w:pPr>
      <w:r w:rsidRPr="00CE60F8">
        <w:rPr>
          <w:rFonts w:eastAsia="Times New Roman" w:cs="Calibri"/>
          <w:lang w:eastAsia="pl-PL"/>
        </w:rPr>
        <w:t>93-571 Łódź ul. Ptasia 5/10</w:t>
      </w:r>
    </w:p>
    <w:p w:rsidR="00CE60F8" w:rsidRPr="005E7BD0" w:rsidRDefault="00CE60F8" w:rsidP="00CE60F8">
      <w:pPr>
        <w:spacing w:after="0" w:line="240" w:lineRule="auto"/>
        <w:rPr>
          <w:b/>
          <w:bCs/>
        </w:rPr>
      </w:pPr>
    </w:p>
    <w:p w:rsidR="00CE60F8" w:rsidRDefault="00CE60F8" w:rsidP="00CE60F8">
      <w:pPr>
        <w:spacing w:after="0" w:line="360" w:lineRule="auto"/>
      </w:pPr>
      <w:r>
        <w:rPr>
          <w:b/>
          <w:bCs/>
        </w:rPr>
        <w:t xml:space="preserve"> Inwestor</w:t>
      </w:r>
      <w:r>
        <w:t>:</w:t>
      </w:r>
    </w:p>
    <w:p w:rsidR="00CE60F8" w:rsidRPr="00CE60F8" w:rsidRDefault="00CE60F8" w:rsidP="00CE60F8">
      <w:pPr>
        <w:pStyle w:val="Bezodstpw"/>
        <w:rPr>
          <w:rFonts w:ascii="Calibri" w:hAnsi="Calibri" w:cs="Calibri"/>
          <w:b/>
          <w:i w:val="0"/>
          <w:szCs w:val="20"/>
        </w:rPr>
      </w:pPr>
      <w:r w:rsidRPr="00CE60F8">
        <w:rPr>
          <w:rFonts w:ascii="Calibri" w:hAnsi="Calibri" w:cs="Calibri"/>
          <w:b/>
          <w:i w:val="0"/>
          <w:szCs w:val="20"/>
        </w:rPr>
        <w:t xml:space="preserve">WOJEWÓDZKI SZPITAL OBSERWACYJNO-ZAKAŹNY IM. TADEUSZA BROWICZA </w:t>
      </w:r>
    </w:p>
    <w:p w:rsidR="00CE60F8" w:rsidRDefault="00CE60F8" w:rsidP="00CE60F8">
      <w:pPr>
        <w:spacing w:after="0" w:line="360" w:lineRule="auto"/>
      </w:pPr>
      <w:r w:rsidRPr="00CE60F8">
        <w:rPr>
          <w:rFonts w:cs="Calibri"/>
          <w:b/>
          <w:szCs w:val="20"/>
        </w:rPr>
        <w:t>85-030 Bydgoszcz ul. Św. Floriana 12</w:t>
      </w:r>
    </w:p>
    <w:p w:rsidR="00CE60F8" w:rsidRDefault="00CE60F8" w:rsidP="00CE60F8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CE60F8" w:rsidRDefault="00CE60F8" w:rsidP="00CE60F8">
      <w:pPr>
        <w:spacing w:after="0" w:line="360" w:lineRule="auto"/>
        <w:rPr>
          <w:b/>
          <w:bCs/>
        </w:rPr>
      </w:pPr>
      <w:r>
        <w:rPr>
          <w:b/>
          <w:bCs/>
        </w:rPr>
        <w:t>Położenie:</w:t>
      </w:r>
    </w:p>
    <w:p w:rsidR="00CE60F8" w:rsidRDefault="00CE60F8" w:rsidP="00CE60F8">
      <w:pPr>
        <w:spacing w:after="0" w:line="360" w:lineRule="auto"/>
      </w:pPr>
      <w:r>
        <w:t>Teren miasta Bydgoszcz; działka nr 26/1 ,19 obręb 148 UL. Św. Floriana 12</w:t>
      </w:r>
    </w:p>
    <w:p w:rsidR="00CE60F8" w:rsidRDefault="00CE60F8" w:rsidP="00CE60F8">
      <w:pPr>
        <w:spacing w:after="0" w:line="360" w:lineRule="auto"/>
      </w:pPr>
    </w:p>
    <w:p w:rsidR="00CE60F8" w:rsidRDefault="00CE60F8" w:rsidP="00CE60F8">
      <w:pPr>
        <w:spacing w:after="0" w:line="360" w:lineRule="auto"/>
        <w:rPr>
          <w:b/>
          <w:bCs/>
        </w:rPr>
      </w:pPr>
      <w:r>
        <w:rPr>
          <w:b/>
          <w:bCs/>
        </w:rPr>
        <w:t>Wykonawca:</w:t>
      </w:r>
    </w:p>
    <w:p w:rsidR="00CE60F8" w:rsidRDefault="00CE60F8" w:rsidP="00CE60F8">
      <w:pPr>
        <w:spacing w:after="0" w:line="360" w:lineRule="auto"/>
      </w:pPr>
      <w:r>
        <w:t>Pracownia Geologiczna „</w:t>
      </w:r>
      <w:proofErr w:type="spellStart"/>
      <w:r>
        <w:t>Gruntownia</w:t>
      </w:r>
      <w:proofErr w:type="spellEnd"/>
      <w:r>
        <w:t>”</w:t>
      </w:r>
    </w:p>
    <w:p w:rsidR="00CE60F8" w:rsidRDefault="00CE60F8" w:rsidP="00CE60F8">
      <w:pPr>
        <w:spacing w:after="0" w:line="360" w:lineRule="auto"/>
      </w:pPr>
      <w:r>
        <w:t>Krzysztof Gul, Paweł Gul S.C.</w:t>
      </w:r>
    </w:p>
    <w:p w:rsidR="00CE60F8" w:rsidRDefault="00CE60F8" w:rsidP="00CE60F8">
      <w:pPr>
        <w:spacing w:after="0" w:line="360" w:lineRule="auto"/>
      </w:pPr>
      <w:r>
        <w:t>Ul. Hallera 5/7    85-798 Bydgoszcz</w:t>
      </w:r>
    </w:p>
    <w:p w:rsidR="00CE60F8" w:rsidRDefault="00CE60F8" w:rsidP="00CE60F8">
      <w:pPr>
        <w:spacing w:after="0" w:line="360" w:lineRule="auto"/>
      </w:pPr>
      <w:r>
        <w:t>NIP   554-286-61-06</w:t>
      </w:r>
    </w:p>
    <w:p w:rsidR="00CE60F8" w:rsidRDefault="00CE60F8" w:rsidP="00CE60F8">
      <w:pPr>
        <w:spacing w:after="0" w:line="360" w:lineRule="auto"/>
        <w:rPr>
          <w:b/>
          <w:bCs/>
        </w:rPr>
      </w:pPr>
      <w:r>
        <w:t>REGON 340719989</w:t>
      </w:r>
    </w:p>
    <w:p w:rsidR="00CE60F8" w:rsidRDefault="00CE60F8" w:rsidP="00CE60F8">
      <w:pPr>
        <w:spacing w:after="0" w:line="360" w:lineRule="auto"/>
        <w:rPr>
          <w:b/>
        </w:rPr>
      </w:pPr>
    </w:p>
    <w:p w:rsidR="00CE60F8" w:rsidRDefault="00CE60F8" w:rsidP="00CE60F8">
      <w:pPr>
        <w:spacing w:after="0" w:line="360" w:lineRule="auto"/>
        <w:rPr>
          <w:b/>
        </w:rPr>
      </w:pPr>
      <w:r>
        <w:rPr>
          <w:b/>
        </w:rPr>
        <w:t xml:space="preserve">Autor: </w:t>
      </w:r>
    </w:p>
    <w:p w:rsidR="00CE60F8" w:rsidRPr="00FE0226" w:rsidRDefault="00CE60F8" w:rsidP="00CE60F8">
      <w:pPr>
        <w:spacing w:after="0" w:line="240" w:lineRule="auto"/>
        <w:rPr>
          <w:lang w:val="en-US"/>
        </w:rPr>
      </w:pPr>
      <w:r>
        <w:t xml:space="preserve">Mgr Gul Krzysztof </w:t>
      </w:r>
      <w:proofErr w:type="spellStart"/>
      <w:r>
        <w:t>upr</w:t>
      </w:r>
      <w:proofErr w:type="spellEnd"/>
      <w:r>
        <w:t xml:space="preserve"> geol. </w:t>
      </w:r>
      <w:proofErr w:type="spellStart"/>
      <w:r w:rsidRPr="00FE0226">
        <w:rPr>
          <w:lang w:val="en-US"/>
        </w:rPr>
        <w:t>MOŚZNi</w:t>
      </w:r>
      <w:proofErr w:type="spellEnd"/>
      <w:r w:rsidRPr="00FE0226">
        <w:rPr>
          <w:lang w:val="en-US"/>
        </w:rPr>
        <w:t xml:space="preserve"> L  VII – 1144</w:t>
      </w:r>
    </w:p>
    <w:p w:rsidR="00CE60F8" w:rsidRDefault="00CE60F8" w:rsidP="00CE60F8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Mgr</w:t>
      </w:r>
      <w:proofErr w:type="spellEnd"/>
      <w:r>
        <w:rPr>
          <w:lang w:val="en-US"/>
        </w:rPr>
        <w:t xml:space="preserve"> Gul Marcin</w:t>
      </w:r>
    </w:p>
    <w:p w:rsidR="00CE60F8" w:rsidRDefault="00CE60F8" w:rsidP="00CE60F8">
      <w:pPr>
        <w:spacing w:after="0" w:line="240" w:lineRule="auto"/>
        <w:rPr>
          <w:lang w:val="en-US"/>
        </w:rPr>
      </w:pPr>
    </w:p>
    <w:p w:rsidR="00CE60F8" w:rsidRPr="00444120" w:rsidRDefault="00CE60F8" w:rsidP="00CE60F8">
      <w:pPr>
        <w:spacing w:after="0" w:line="240" w:lineRule="auto"/>
        <w:jc w:val="center"/>
        <w:rPr>
          <w:lang w:val="en-US"/>
        </w:rPr>
      </w:pPr>
    </w:p>
    <w:p w:rsidR="00572591" w:rsidRPr="00444120" w:rsidRDefault="00572591">
      <w:pPr>
        <w:spacing w:after="0" w:line="360" w:lineRule="auto"/>
        <w:rPr>
          <w:b/>
          <w:lang w:val="en-US"/>
        </w:rPr>
      </w:pPr>
    </w:p>
    <w:p w:rsidR="00572591" w:rsidRDefault="00265B07">
      <w:pPr>
        <w:spacing w:after="0" w:line="240" w:lineRule="auto"/>
        <w:ind w:left="720"/>
        <w:jc w:val="center"/>
      </w:pPr>
      <w:r>
        <w:t>Bydgoszcz maj 201</w:t>
      </w:r>
      <w:r w:rsidR="0021195A">
        <w:t>7</w:t>
      </w:r>
    </w:p>
    <w:p w:rsidR="00572591" w:rsidRDefault="00572591">
      <w:pPr>
        <w:spacing w:after="0" w:line="240" w:lineRule="auto"/>
        <w:jc w:val="center"/>
      </w:pPr>
    </w:p>
    <w:p w:rsidR="00572591" w:rsidRDefault="00572591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:rsidR="00572591" w:rsidRDefault="00265B07">
      <w:pPr>
        <w:spacing w:after="0" w:line="240" w:lineRule="auto"/>
        <w:jc w:val="center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Spis treści :</w:t>
      </w:r>
    </w:p>
    <w:p w:rsidR="00572591" w:rsidRDefault="00572591">
      <w:pPr>
        <w:spacing w:after="0" w:line="240" w:lineRule="auto"/>
        <w:jc w:val="center"/>
        <w:rPr>
          <w:rFonts w:ascii="Arial" w:hAnsi="Arial" w:cs="Arial"/>
          <w:b/>
          <w:lang w:eastAsia="pl-PL"/>
        </w:rPr>
      </w:pPr>
    </w:p>
    <w:p w:rsidR="00CE60F8" w:rsidRDefault="00CE60F8">
      <w:pPr>
        <w:spacing w:after="0" w:line="240" w:lineRule="auto"/>
        <w:jc w:val="center"/>
        <w:rPr>
          <w:rFonts w:ascii="Arial" w:hAnsi="Arial" w:cs="Arial"/>
          <w:b/>
          <w:lang w:eastAsia="pl-PL"/>
        </w:rPr>
      </w:pPr>
    </w:p>
    <w:p w:rsidR="00572591" w:rsidRDefault="00572591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>1. WSTĘP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1.1 Podstawa i przedmiot opracowania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1.2 Cel i zakres opracowania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1.3 Materiały wykorzystane w opracowaniu</w:t>
      </w:r>
    </w:p>
    <w:p w:rsidR="00572591" w:rsidRDefault="00572591">
      <w:pPr>
        <w:spacing w:after="0" w:line="360" w:lineRule="auto"/>
        <w:rPr>
          <w:rFonts w:ascii="Arial" w:hAnsi="Arial" w:cs="Arial"/>
          <w:lang w:eastAsia="pl-PL"/>
        </w:rPr>
      </w:pPr>
    </w:p>
    <w:p w:rsidR="00CE60F8" w:rsidRDefault="00CE60F8">
      <w:pPr>
        <w:spacing w:after="0" w:line="360" w:lineRule="auto"/>
        <w:rPr>
          <w:rFonts w:ascii="Arial" w:hAnsi="Arial" w:cs="Arial"/>
          <w:lang w:eastAsia="pl-PL"/>
        </w:rPr>
      </w:pP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>2. DANE OGÓLNE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2.1 Topografia i zagospodarowanie terenu badań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2.2 Charakterystyka projektowanych obiektów</w:t>
      </w:r>
    </w:p>
    <w:p w:rsidR="00572591" w:rsidRDefault="00572591">
      <w:pPr>
        <w:spacing w:after="0" w:line="360" w:lineRule="auto"/>
        <w:rPr>
          <w:rFonts w:ascii="Arial" w:hAnsi="Arial" w:cs="Arial"/>
          <w:lang w:eastAsia="pl-PL"/>
        </w:rPr>
      </w:pPr>
    </w:p>
    <w:p w:rsidR="00CE60F8" w:rsidRDefault="00CE60F8">
      <w:pPr>
        <w:spacing w:after="0" w:line="360" w:lineRule="auto"/>
        <w:rPr>
          <w:rFonts w:ascii="Arial" w:hAnsi="Arial" w:cs="Arial"/>
          <w:lang w:eastAsia="pl-PL"/>
        </w:rPr>
      </w:pP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lang w:eastAsia="pl-PL"/>
        </w:rPr>
        <w:t xml:space="preserve">3. </w:t>
      </w:r>
      <w:r>
        <w:rPr>
          <w:rFonts w:ascii="Arial" w:hAnsi="Arial" w:cs="Arial"/>
          <w:b/>
          <w:bCs/>
          <w:sz w:val="24"/>
          <w:szCs w:val="24"/>
          <w:lang w:eastAsia="pl-PL"/>
        </w:rPr>
        <w:t>BADANIA PODŁOŻA GRUNTOWEGO</w:t>
      </w:r>
    </w:p>
    <w:p w:rsidR="00572591" w:rsidRDefault="00265B07">
      <w:pPr>
        <w:spacing w:after="0" w:line="360" w:lineRule="auto"/>
        <w:rPr>
          <w:rFonts w:ascii="Arial" w:hAnsi="Arial" w:cs="Arial"/>
          <w:b/>
          <w:bCs/>
          <w:lang w:eastAsia="pl-PL"/>
        </w:rPr>
      </w:pPr>
      <w:r>
        <w:rPr>
          <w:rFonts w:ascii="Arial" w:hAnsi="Arial" w:cs="Arial"/>
          <w:b/>
          <w:bCs/>
          <w:lang w:eastAsia="pl-PL"/>
        </w:rPr>
        <w:t>3.1 Zakres i metody wykonywanych badań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3.1.1 Prace polowe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3.1.2 Badania laboratoryjne</w:t>
      </w:r>
    </w:p>
    <w:p w:rsidR="00572591" w:rsidRDefault="00265B07">
      <w:pPr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3.1.3 Prace kameralne</w:t>
      </w:r>
    </w:p>
    <w:p w:rsidR="00572591" w:rsidRDefault="00265B07">
      <w:pPr>
        <w:spacing w:after="0" w:line="360" w:lineRule="auto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t>3.2 Hipsometria i geomorfologia</w:t>
      </w:r>
    </w:p>
    <w:p w:rsidR="00572591" w:rsidRDefault="00265B07">
      <w:pPr>
        <w:spacing w:after="0" w:line="360" w:lineRule="auto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t>3.3 Budowa geologiczna</w:t>
      </w:r>
    </w:p>
    <w:p w:rsidR="00572591" w:rsidRDefault="00265B07">
      <w:pPr>
        <w:spacing w:after="0" w:line="360" w:lineRule="auto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t>3.4 Warunki hydrogeologiczne</w:t>
      </w:r>
    </w:p>
    <w:p w:rsidR="00572591" w:rsidRDefault="00572591">
      <w:pPr>
        <w:spacing w:after="0" w:line="360" w:lineRule="auto"/>
        <w:rPr>
          <w:rFonts w:ascii="Arial" w:hAnsi="Arial" w:cs="Arial"/>
          <w:bCs/>
          <w:lang w:eastAsia="pl-PL"/>
        </w:rPr>
      </w:pPr>
    </w:p>
    <w:p w:rsidR="00CE60F8" w:rsidRDefault="00CE60F8">
      <w:pPr>
        <w:spacing w:after="0" w:line="360" w:lineRule="auto"/>
        <w:rPr>
          <w:rFonts w:ascii="Arial" w:hAnsi="Arial" w:cs="Arial"/>
          <w:bCs/>
          <w:lang w:eastAsia="pl-PL"/>
        </w:rPr>
      </w:pP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>4. GEOTECHNICZNA CHARAKTERYSTYKA PODŁOŻA</w:t>
      </w:r>
    </w:p>
    <w:p w:rsidR="00CE60F8" w:rsidRDefault="00CE60F8">
      <w:pPr>
        <w:spacing w:after="0" w:line="360" w:lineRule="auto"/>
        <w:rPr>
          <w:rFonts w:ascii="Arial" w:hAnsi="Arial" w:cs="Arial"/>
          <w:bCs/>
          <w:sz w:val="24"/>
          <w:szCs w:val="24"/>
          <w:lang w:eastAsia="pl-PL"/>
        </w:rPr>
      </w:pP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>5. ANALIZA WARUNKÓW POSADOWIENIA</w:t>
      </w:r>
    </w:p>
    <w:p w:rsidR="00572591" w:rsidRDefault="00265B07">
      <w:pPr>
        <w:spacing w:after="0" w:line="360" w:lineRule="auto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t xml:space="preserve">5.1 </w:t>
      </w:r>
      <w:r w:rsidR="00CE60F8">
        <w:rPr>
          <w:rFonts w:ascii="Arial" w:hAnsi="Arial" w:cs="Arial"/>
          <w:bCs/>
          <w:lang w:eastAsia="pl-PL"/>
        </w:rPr>
        <w:t>Ocena warunków gruntowo – wodnych</w:t>
      </w:r>
      <w:r w:rsidR="007E282B">
        <w:rPr>
          <w:rFonts w:ascii="Arial" w:hAnsi="Arial" w:cs="Arial"/>
          <w:bCs/>
          <w:lang w:eastAsia="pl-PL"/>
        </w:rPr>
        <w:t xml:space="preserve"> w poziomie istniejących fundamentów</w:t>
      </w:r>
    </w:p>
    <w:p w:rsidR="00572591" w:rsidRDefault="00CE60F8">
      <w:pPr>
        <w:spacing w:after="0" w:line="360" w:lineRule="auto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t>5.2</w:t>
      </w:r>
      <w:r w:rsidR="00265B07">
        <w:rPr>
          <w:rFonts w:ascii="Arial" w:hAnsi="Arial" w:cs="Arial"/>
          <w:bCs/>
          <w:lang w:eastAsia="pl-PL"/>
        </w:rPr>
        <w:t xml:space="preserve"> Określenie kategorii geotechnicznej</w:t>
      </w:r>
    </w:p>
    <w:p w:rsidR="00572591" w:rsidRDefault="00572591">
      <w:pPr>
        <w:spacing w:after="0" w:line="360" w:lineRule="auto"/>
        <w:rPr>
          <w:rFonts w:ascii="Arial" w:hAnsi="Arial" w:cs="Arial"/>
          <w:bCs/>
          <w:sz w:val="24"/>
          <w:szCs w:val="24"/>
          <w:lang w:eastAsia="pl-PL"/>
        </w:rPr>
      </w:pPr>
    </w:p>
    <w:p w:rsidR="00CE60F8" w:rsidRDefault="00CE60F8">
      <w:pPr>
        <w:spacing w:after="0" w:line="360" w:lineRule="auto"/>
        <w:rPr>
          <w:rFonts w:ascii="Arial" w:hAnsi="Arial" w:cs="Arial"/>
          <w:bCs/>
          <w:sz w:val="24"/>
          <w:szCs w:val="24"/>
          <w:lang w:eastAsia="pl-PL"/>
        </w:rPr>
      </w:pP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>6. OCENA ODDZIAŁYWANIA PROJEKTOWANEJ INWESTYCJI NA</w:t>
      </w: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>ŚRODOWISKO</w:t>
      </w:r>
    </w:p>
    <w:p w:rsidR="00572591" w:rsidRDefault="00572591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572591" w:rsidRDefault="00265B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>7. WNIOSKI I ZALECENIA</w:t>
      </w:r>
    </w:p>
    <w:p w:rsidR="00CE60F8" w:rsidRDefault="00CE60F8">
      <w:pPr>
        <w:spacing w:after="0" w:line="360" w:lineRule="auto"/>
        <w:jc w:val="both"/>
        <w:rPr>
          <w:b/>
          <w:sz w:val="28"/>
          <w:szCs w:val="28"/>
          <w:lang w:eastAsia="pl-PL"/>
        </w:rPr>
      </w:pPr>
    </w:p>
    <w:p w:rsidR="00572591" w:rsidRDefault="00265B07">
      <w:pPr>
        <w:spacing w:after="0" w:line="360" w:lineRule="auto"/>
        <w:jc w:val="both"/>
        <w:rPr>
          <w:b/>
          <w:sz w:val="28"/>
          <w:szCs w:val="28"/>
          <w:lang w:eastAsia="pl-PL"/>
        </w:rPr>
      </w:pPr>
      <w:r>
        <w:rPr>
          <w:b/>
          <w:sz w:val="28"/>
          <w:szCs w:val="28"/>
          <w:lang w:eastAsia="pl-PL"/>
        </w:rPr>
        <w:t>1. WSTĘP</w:t>
      </w:r>
    </w:p>
    <w:p w:rsidR="00572591" w:rsidRDefault="00265B07">
      <w:pPr>
        <w:spacing w:after="0" w:line="360" w:lineRule="auto"/>
        <w:jc w:val="both"/>
        <w:rPr>
          <w:b/>
          <w:bCs/>
          <w:lang w:eastAsia="pl-PL"/>
        </w:rPr>
      </w:pPr>
      <w:r>
        <w:rPr>
          <w:b/>
          <w:bCs/>
          <w:lang w:eastAsia="pl-PL"/>
        </w:rPr>
        <w:t>1.1 Podstawa i przedmiot opracowania</w:t>
      </w: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>Podstawę opracowania stanowi:</w:t>
      </w:r>
    </w:p>
    <w:p w:rsidR="00572591" w:rsidRDefault="00572591">
      <w:pPr>
        <w:spacing w:after="0" w:line="360" w:lineRule="auto"/>
        <w:jc w:val="both"/>
      </w:pPr>
    </w:p>
    <w:p w:rsidR="00572591" w:rsidRDefault="00265B07">
      <w:pPr>
        <w:spacing w:after="0" w:line="360" w:lineRule="auto"/>
        <w:jc w:val="both"/>
      </w:pPr>
      <w:r>
        <w:t>- Ustawa z dnia 9 czerwca 2011 r.  Prawo geologiczne i górnicze (Dz.U. z 2011 r. Nr 163, poz. 981)</w:t>
      </w:r>
    </w:p>
    <w:p w:rsidR="00E34F59" w:rsidRDefault="00E34F59">
      <w:pPr>
        <w:spacing w:after="0" w:line="360" w:lineRule="auto"/>
        <w:jc w:val="both"/>
      </w:pPr>
    </w:p>
    <w:p w:rsidR="00E34F59" w:rsidRPr="00670557" w:rsidRDefault="00E34F59" w:rsidP="00E34F59">
      <w:pPr>
        <w:autoSpaceDE w:val="0"/>
        <w:autoSpaceDN w:val="0"/>
        <w:adjustRightInd w:val="0"/>
        <w:spacing w:after="0"/>
        <w:jc w:val="both"/>
      </w:pPr>
      <w:r w:rsidRPr="00670557">
        <w:t xml:space="preserve">- Rozporządzenie Ministra Transportu, Budownictwa i Gospodarki Morskiej z dnia 25 kwietnia 2012 r. w sprawie ustalania geotechnicznych warunków </w:t>
      </w:r>
      <w:proofErr w:type="spellStart"/>
      <w:r w:rsidRPr="00670557">
        <w:t>posadawiania</w:t>
      </w:r>
      <w:proofErr w:type="spellEnd"/>
      <w:r w:rsidRPr="00670557">
        <w:t xml:space="preserve"> obiektów budowlanych (Dz.U. z 2012 r. poz. 463)</w:t>
      </w:r>
    </w:p>
    <w:p w:rsidR="00E34F59" w:rsidRDefault="00E34F59" w:rsidP="00E34F59">
      <w:pPr>
        <w:autoSpaceDE w:val="0"/>
        <w:autoSpaceDN w:val="0"/>
        <w:adjustRightInd w:val="0"/>
        <w:spacing w:after="0"/>
        <w:jc w:val="both"/>
      </w:pPr>
    </w:p>
    <w:p w:rsidR="00E34F59" w:rsidRPr="00670557" w:rsidRDefault="00E34F59" w:rsidP="00E34F59">
      <w:pPr>
        <w:autoSpaceDE w:val="0"/>
        <w:autoSpaceDN w:val="0"/>
        <w:adjustRightInd w:val="0"/>
        <w:spacing w:after="0"/>
        <w:jc w:val="both"/>
      </w:pPr>
      <w:r w:rsidRPr="00670557">
        <w:t>- Rozporządzenie Ministra Środowiska z dnia 15 grudnia 2011 r. w sprawie gromadzenia i udostępniania informacji geologicznej (Dz.U. z 2011 r. Nr 282, poz. 16567)</w:t>
      </w:r>
    </w:p>
    <w:p w:rsidR="00E34F59" w:rsidRPr="00670557" w:rsidRDefault="00E34F59" w:rsidP="00E34F59">
      <w:pPr>
        <w:autoSpaceDE w:val="0"/>
        <w:autoSpaceDN w:val="0"/>
        <w:adjustRightInd w:val="0"/>
        <w:spacing w:after="0"/>
        <w:jc w:val="both"/>
      </w:pPr>
    </w:p>
    <w:p w:rsidR="00E34F59" w:rsidRPr="00670557" w:rsidRDefault="00E34F59" w:rsidP="00E34F59">
      <w:pPr>
        <w:autoSpaceDE w:val="0"/>
        <w:autoSpaceDN w:val="0"/>
        <w:adjustRightInd w:val="0"/>
        <w:spacing w:after="0"/>
        <w:jc w:val="both"/>
        <w:rPr>
          <w:b/>
          <w:bCs/>
          <w:lang w:eastAsia="pl-PL"/>
        </w:rPr>
      </w:pPr>
      <w:r w:rsidRPr="00670557">
        <w:t>- Rozporządzenie Ministra Środowiska z dnia 20 grudnia 2011 r. w sprawie korzystania z informacji geologicznej za wynagrodzeniem (Dz.U. z 2011 r. Nr 292, poz. 1724)</w:t>
      </w:r>
    </w:p>
    <w:p w:rsidR="00E34F59" w:rsidRPr="00670557" w:rsidRDefault="00E34F59" w:rsidP="00E34F59">
      <w:pPr>
        <w:autoSpaceDE w:val="0"/>
        <w:autoSpaceDN w:val="0"/>
        <w:adjustRightInd w:val="0"/>
        <w:spacing w:after="0"/>
        <w:jc w:val="both"/>
        <w:rPr>
          <w:lang w:eastAsia="pl-PL"/>
        </w:rPr>
      </w:pPr>
    </w:p>
    <w:p w:rsidR="00E34F59" w:rsidRDefault="00E34F59" w:rsidP="00E34F59">
      <w:pPr>
        <w:autoSpaceDE w:val="0"/>
        <w:autoSpaceDN w:val="0"/>
        <w:adjustRightInd w:val="0"/>
        <w:spacing w:after="0"/>
        <w:jc w:val="both"/>
        <w:rPr>
          <w:lang w:eastAsia="pl-PL"/>
        </w:rPr>
      </w:pPr>
      <w:r>
        <w:rPr>
          <w:lang w:eastAsia="pl-PL"/>
        </w:rPr>
        <w:t>- Rozporządzenie M. Ś. z dnia 18.11</w:t>
      </w:r>
      <w:r w:rsidRPr="00670557">
        <w:rPr>
          <w:lang w:eastAsia="pl-PL"/>
        </w:rPr>
        <w:t>.2011</w:t>
      </w:r>
      <w:r>
        <w:rPr>
          <w:lang w:eastAsia="pl-PL"/>
        </w:rPr>
        <w:t>6</w:t>
      </w:r>
      <w:r w:rsidRPr="00670557">
        <w:rPr>
          <w:lang w:eastAsia="pl-PL"/>
        </w:rPr>
        <w:t xml:space="preserve">r w sprawie dokumentacji hydrogeologicznej i dokumentacji </w:t>
      </w:r>
      <w:proofErr w:type="spellStart"/>
      <w:r w:rsidRPr="00670557">
        <w:rPr>
          <w:lang w:eastAsia="pl-PL"/>
        </w:rPr>
        <w:t>geologic</w:t>
      </w:r>
      <w:r>
        <w:rPr>
          <w:lang w:eastAsia="pl-PL"/>
        </w:rPr>
        <w:t>zno</w:t>
      </w:r>
      <w:proofErr w:type="spellEnd"/>
      <w:r>
        <w:rPr>
          <w:lang w:eastAsia="pl-PL"/>
        </w:rPr>
        <w:t xml:space="preserve"> – inżynierskiej (Dz. U. z dnia 15 grudnia 2016r ,poz.2033 </w:t>
      </w:r>
      <w:r w:rsidRPr="00670557">
        <w:rPr>
          <w:lang w:eastAsia="pl-PL"/>
        </w:rPr>
        <w:t>)</w:t>
      </w:r>
    </w:p>
    <w:p w:rsidR="00E34F59" w:rsidRDefault="00E34F59">
      <w:pPr>
        <w:spacing w:after="0" w:line="360" w:lineRule="auto"/>
        <w:jc w:val="both"/>
      </w:pPr>
    </w:p>
    <w:p w:rsidR="00572591" w:rsidRDefault="00265B07">
      <w:pPr>
        <w:spacing w:after="0" w:line="360" w:lineRule="auto"/>
        <w:jc w:val="both"/>
      </w:pPr>
      <w:r>
        <w:rPr>
          <w:lang w:eastAsia="pl-PL"/>
        </w:rPr>
        <w:t>- Dokumentacja ar</w:t>
      </w:r>
      <w:r w:rsidR="00E34F59">
        <w:rPr>
          <w:lang w:eastAsia="pl-PL"/>
        </w:rPr>
        <w:t>chiwalna ,, Geotechniczne waru</w:t>
      </w:r>
      <w:r w:rsidR="000C3D65">
        <w:rPr>
          <w:lang w:eastAsia="pl-PL"/>
        </w:rPr>
        <w:t>nki posadowienia obiektów budowl</w:t>
      </w:r>
      <w:r w:rsidR="00E34F59">
        <w:rPr>
          <w:lang w:eastAsia="pl-PL"/>
        </w:rPr>
        <w:t xml:space="preserve">anych dla projektu budowlanego kanalizacji ścieków , podczyszczalni i dezynfekcji Wojewódzkiego Szpitala </w:t>
      </w:r>
      <w:proofErr w:type="spellStart"/>
      <w:r w:rsidR="00E34F59">
        <w:rPr>
          <w:lang w:eastAsia="pl-PL"/>
        </w:rPr>
        <w:t>Obserwacyjno</w:t>
      </w:r>
      <w:proofErr w:type="spellEnd"/>
      <w:r w:rsidR="00E34F59">
        <w:rPr>
          <w:lang w:eastAsia="pl-PL"/>
        </w:rPr>
        <w:t xml:space="preserve"> – Zakaźnego ul. Św. Floriana 12 BYDGOSZCZ” wykonana przez ,, </w:t>
      </w:r>
      <w:proofErr w:type="spellStart"/>
      <w:r w:rsidR="00E34F59">
        <w:rPr>
          <w:lang w:eastAsia="pl-PL"/>
        </w:rPr>
        <w:t>pg</w:t>
      </w:r>
      <w:proofErr w:type="spellEnd"/>
      <w:r w:rsidR="00E34F59">
        <w:rPr>
          <w:lang w:eastAsia="pl-PL"/>
        </w:rPr>
        <w:t xml:space="preserve"> Pracownię Geotechniczną ” z Bydgoszczy przy ul Wiosny Ludów 4/28 mgr inż.</w:t>
      </w:r>
      <w:r w:rsidR="0021195A">
        <w:rPr>
          <w:lang w:eastAsia="pl-PL"/>
        </w:rPr>
        <w:t xml:space="preserve"> </w:t>
      </w:r>
      <w:proofErr w:type="spellStart"/>
      <w:r w:rsidR="0021195A">
        <w:rPr>
          <w:lang w:eastAsia="pl-PL"/>
        </w:rPr>
        <w:t>J.Juszczakiewicz</w:t>
      </w:r>
      <w:proofErr w:type="spellEnd"/>
      <w:r w:rsidR="0021195A">
        <w:rPr>
          <w:lang w:eastAsia="pl-PL"/>
        </w:rPr>
        <w:t xml:space="preserve"> w 2003r</w:t>
      </w:r>
    </w:p>
    <w:p w:rsidR="00572591" w:rsidRDefault="00572591">
      <w:pPr>
        <w:spacing w:after="0" w:line="360" w:lineRule="auto"/>
        <w:jc w:val="both"/>
        <w:rPr>
          <w:lang w:eastAsia="pl-PL"/>
        </w:rPr>
      </w:pPr>
    </w:p>
    <w:p w:rsidR="00572591" w:rsidRDefault="00265B07" w:rsidP="00E34F59">
      <w:pPr>
        <w:pStyle w:val="Tekstpodstawowy3"/>
        <w:jc w:val="both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 xml:space="preserve">- ,,Projekt robót geologicznych dla opracowania dokumentacji </w:t>
      </w:r>
      <w:proofErr w:type="spellStart"/>
      <w:r>
        <w:rPr>
          <w:rFonts w:ascii="Calibri" w:hAnsi="Calibri"/>
          <w:sz w:val="22"/>
          <w:szCs w:val="22"/>
        </w:rPr>
        <w:t>geologiczno</w:t>
      </w:r>
      <w:proofErr w:type="spellEnd"/>
      <w:r>
        <w:rPr>
          <w:rFonts w:ascii="Calibri" w:hAnsi="Calibri"/>
          <w:sz w:val="22"/>
          <w:szCs w:val="22"/>
        </w:rPr>
        <w:t xml:space="preserve"> – inżynierskiej dla przebudowy budynku ,,B” na terenie Wojewódzkiego Szpitala </w:t>
      </w:r>
      <w:proofErr w:type="spellStart"/>
      <w:r>
        <w:rPr>
          <w:rFonts w:ascii="Calibri" w:hAnsi="Calibri"/>
          <w:sz w:val="22"/>
          <w:szCs w:val="22"/>
        </w:rPr>
        <w:t>Obserwacyjno</w:t>
      </w:r>
      <w:proofErr w:type="spellEnd"/>
      <w:r>
        <w:rPr>
          <w:rFonts w:ascii="Calibri" w:hAnsi="Calibri"/>
          <w:sz w:val="22"/>
          <w:szCs w:val="22"/>
        </w:rPr>
        <w:t xml:space="preserve"> – Zakaźnego przy ul. Św. Floriana na działce </w:t>
      </w:r>
      <w:bookmarkStart w:id="0" w:name="__DdeLink__3047_765863258"/>
      <w:r>
        <w:rPr>
          <w:rFonts w:ascii="Calibri" w:hAnsi="Calibri"/>
          <w:sz w:val="22"/>
          <w:szCs w:val="22"/>
        </w:rPr>
        <w:t>nr 21/6 i 19 obręb 148</w:t>
      </w:r>
      <w:bookmarkEnd w:id="0"/>
      <w:r>
        <w:rPr>
          <w:rFonts w:ascii="Calibri" w:hAnsi="Calibri"/>
          <w:sz w:val="22"/>
          <w:szCs w:val="22"/>
        </w:rPr>
        <w:t xml:space="preserve"> w Bydgoszczy"</w:t>
      </w:r>
    </w:p>
    <w:p w:rsidR="00572591" w:rsidRDefault="00572591">
      <w:pPr>
        <w:spacing w:after="0" w:line="360" w:lineRule="auto"/>
        <w:jc w:val="both"/>
      </w:pPr>
    </w:p>
    <w:p w:rsidR="00572591" w:rsidRPr="00E34F59" w:rsidRDefault="00265B07" w:rsidP="00E34F59">
      <w:pPr>
        <w:spacing w:after="0" w:line="360" w:lineRule="auto"/>
        <w:jc w:val="both"/>
      </w:pPr>
      <w:r>
        <w:rPr>
          <w:bCs/>
          <w:color w:val="000000"/>
          <w:lang w:eastAsia="pl-PL"/>
        </w:rPr>
        <w:t>-</w:t>
      </w:r>
      <w:r>
        <w:rPr>
          <w:bCs/>
          <w:color w:val="FF0000"/>
          <w:lang w:eastAsia="pl-PL"/>
        </w:rPr>
        <w:t xml:space="preserve"> </w:t>
      </w:r>
      <w:r>
        <w:rPr>
          <w:bCs/>
          <w:color w:val="000000"/>
          <w:lang w:eastAsia="pl-PL"/>
        </w:rPr>
        <w:t>D</w:t>
      </w:r>
      <w:r w:rsidR="00E34F59">
        <w:rPr>
          <w:bCs/>
          <w:color w:val="000000"/>
          <w:lang w:eastAsia="pl-PL"/>
        </w:rPr>
        <w:t>ecyzja Prezydenta Miasta BYDGOSZCZ</w:t>
      </w:r>
      <w:r>
        <w:rPr>
          <w:bCs/>
          <w:color w:val="000000"/>
          <w:lang w:eastAsia="pl-PL"/>
        </w:rPr>
        <w:t xml:space="preserve"> nr </w:t>
      </w:r>
      <w:r>
        <w:rPr>
          <w:rFonts w:eastAsia="Arial" w:cs="Arial"/>
          <w:bCs/>
          <w:color w:val="000000"/>
          <w:lang w:eastAsia="pl-PL"/>
        </w:rPr>
        <w:t>WZR/100/17 z dnia 11.04.2017</w:t>
      </w:r>
      <w:r w:rsidR="00E34F59">
        <w:rPr>
          <w:bCs/>
          <w:color w:val="000000"/>
          <w:lang w:eastAsia="pl-PL"/>
        </w:rPr>
        <w:t xml:space="preserve"> zatwierdzają</w:t>
      </w:r>
      <w:r>
        <w:rPr>
          <w:bCs/>
          <w:color w:val="000000"/>
          <w:lang w:eastAsia="pl-PL"/>
        </w:rPr>
        <w:t>ca</w:t>
      </w:r>
      <w:r w:rsidR="00E34F59">
        <w:rPr>
          <w:bCs/>
          <w:color w:val="000000"/>
          <w:lang w:eastAsia="pl-PL"/>
        </w:rPr>
        <w:t xml:space="preserve"> </w:t>
      </w:r>
      <w:r>
        <w:rPr>
          <w:bCs/>
          <w:color w:val="000000"/>
        </w:rPr>
        <w:t>ww. projekt</w:t>
      </w:r>
      <w:r>
        <w:rPr>
          <w:bCs/>
          <w:color w:val="FF0000"/>
        </w:rPr>
        <w:t xml:space="preserve"> </w:t>
      </w:r>
    </w:p>
    <w:p w:rsidR="00572591" w:rsidRDefault="00572591">
      <w:pPr>
        <w:spacing w:after="0" w:line="360" w:lineRule="auto"/>
        <w:jc w:val="center"/>
        <w:rPr>
          <w:sz w:val="24"/>
          <w:szCs w:val="24"/>
          <w:lang w:eastAsia="pl-PL"/>
        </w:rPr>
      </w:pPr>
    </w:p>
    <w:p w:rsidR="00572591" w:rsidRDefault="00265B07">
      <w:pPr>
        <w:spacing w:after="0" w:line="360" w:lineRule="auto"/>
        <w:jc w:val="center"/>
        <w:rPr>
          <w:sz w:val="24"/>
          <w:szCs w:val="24"/>
          <w:lang w:eastAsia="pl-PL"/>
        </w:rPr>
      </w:pPr>
      <w:r>
        <w:rPr>
          <w:sz w:val="28"/>
          <w:szCs w:val="28"/>
          <w:lang w:eastAsia="pl-PL"/>
        </w:rPr>
        <w:t xml:space="preserve">- </w:t>
      </w:r>
      <w:r>
        <w:rPr>
          <w:lang w:eastAsia="pl-PL"/>
        </w:rPr>
        <w:t xml:space="preserve">Wytyczne techniczne przekazane przez Zleceniodawcę wraz z planem </w:t>
      </w:r>
      <w:proofErr w:type="spellStart"/>
      <w:r>
        <w:rPr>
          <w:lang w:eastAsia="pl-PL"/>
        </w:rPr>
        <w:t>sytuacyjno</w:t>
      </w:r>
      <w:proofErr w:type="spellEnd"/>
      <w:r>
        <w:rPr>
          <w:lang w:eastAsia="pl-PL"/>
        </w:rPr>
        <w:t xml:space="preserve"> - wysokościowym.</w:t>
      </w:r>
    </w:p>
    <w:p w:rsidR="00572591" w:rsidRDefault="00572591">
      <w:pPr>
        <w:spacing w:after="0" w:line="360" w:lineRule="auto"/>
        <w:jc w:val="both"/>
        <w:rPr>
          <w:lang w:eastAsia="pl-PL"/>
        </w:rPr>
      </w:pPr>
    </w:p>
    <w:p w:rsidR="00572591" w:rsidRDefault="00265B07">
      <w:pPr>
        <w:spacing w:after="0" w:line="360" w:lineRule="auto"/>
        <w:jc w:val="both"/>
        <w:rPr>
          <w:b/>
          <w:bCs/>
          <w:lang w:eastAsia="pl-PL"/>
        </w:rPr>
      </w:pPr>
      <w:r>
        <w:rPr>
          <w:b/>
          <w:bCs/>
          <w:lang w:eastAsia="pl-PL"/>
        </w:rPr>
        <w:t>1.2 Cel i zakres opracowania</w:t>
      </w:r>
    </w:p>
    <w:p w:rsidR="00572591" w:rsidRDefault="00265B07">
      <w:pPr>
        <w:spacing w:after="0" w:line="360" w:lineRule="auto"/>
        <w:jc w:val="both"/>
      </w:pPr>
      <w:r>
        <w:rPr>
          <w:lang w:eastAsia="pl-PL"/>
        </w:rPr>
        <w:t xml:space="preserve">Niniejsza inwestycja zgodnie z Rozporządzenia Ministra Transportu, Budownictwa i Gospodarki Morskiej z dnia 25.04.2012 w sprawie ustalania geotechnicznych warunków </w:t>
      </w:r>
      <w:proofErr w:type="spellStart"/>
      <w:r>
        <w:rPr>
          <w:lang w:eastAsia="pl-PL"/>
        </w:rPr>
        <w:t>posadawiania</w:t>
      </w:r>
      <w:proofErr w:type="spellEnd"/>
      <w:r>
        <w:rPr>
          <w:lang w:eastAsia="pl-PL"/>
        </w:rPr>
        <w:t xml:space="preserve"> obiektów </w:t>
      </w:r>
      <w:r>
        <w:rPr>
          <w:lang w:eastAsia="pl-PL"/>
        </w:rPr>
        <w:lastRenderedPageBreak/>
        <w:t>budowlanych (Dz. U. z dnia 27.04.2012 poz. 463)</w:t>
      </w:r>
      <w:r>
        <w:rPr>
          <w:rStyle w:val="text"/>
          <w:bCs/>
        </w:rPr>
        <w:t xml:space="preserve"> należy do</w:t>
      </w:r>
      <w:r w:rsidR="00883F85">
        <w:rPr>
          <w:rStyle w:val="text"/>
          <w:bCs/>
        </w:rPr>
        <w:t xml:space="preserve"> przedsięwzięć pozostających w </w:t>
      </w:r>
      <w:r w:rsidR="00BA2B3A">
        <w:rPr>
          <w:rStyle w:val="text"/>
          <w:bCs/>
        </w:rPr>
        <w:t>1</w:t>
      </w:r>
      <w:r>
        <w:rPr>
          <w:rStyle w:val="text"/>
          <w:bCs/>
        </w:rPr>
        <w:t xml:space="preserve"> kategorii geotechnicznej w prosty</w:t>
      </w:r>
      <w:r w:rsidR="00E34F59">
        <w:rPr>
          <w:rStyle w:val="text"/>
          <w:bCs/>
        </w:rPr>
        <w:t>ch warunkach gruntowo – wodnych.</w:t>
      </w:r>
      <w:r>
        <w:t xml:space="preserve"> Celem niniejszego opracowania jest określenie aktualnego stanu gruntów, wód </w:t>
      </w:r>
      <w:r w:rsidR="000C3D65">
        <w:t>gruntowych oraz rozpoznanie sposobu i głębokości posadowienia</w:t>
      </w:r>
      <w:r>
        <w:t xml:space="preserve"> istniejących fundamentów, które mają stanowić kluczową </w:t>
      </w:r>
      <w:r w:rsidR="000C3D65">
        <w:t>podporę dla</w:t>
      </w:r>
      <w:r w:rsidR="007E282B">
        <w:t xml:space="preserve"> konstrukcji w planowanej przebudowie</w:t>
      </w:r>
      <w:r>
        <w:t xml:space="preserve"> opisywanego obiektu.</w:t>
      </w:r>
      <w:r>
        <w:tab/>
      </w:r>
    </w:p>
    <w:p w:rsidR="00572591" w:rsidRDefault="00572591">
      <w:pPr>
        <w:spacing w:after="0" w:line="360" w:lineRule="auto"/>
        <w:jc w:val="both"/>
        <w:rPr>
          <w:lang w:eastAsia="pl-PL"/>
        </w:rPr>
      </w:pPr>
    </w:p>
    <w:p w:rsidR="00572591" w:rsidRDefault="00265B07">
      <w:pPr>
        <w:spacing w:after="0" w:line="360" w:lineRule="auto"/>
        <w:rPr>
          <w:b/>
          <w:bCs/>
          <w:lang w:eastAsia="pl-PL"/>
        </w:rPr>
      </w:pPr>
      <w:r>
        <w:rPr>
          <w:b/>
          <w:bCs/>
          <w:lang w:eastAsia="pl-PL"/>
        </w:rPr>
        <w:t>Zakres opracowania obejmuje przedstawienie: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 xml:space="preserve">• warunków geotechnicznych, zarysu geomorfologii, budowy geologicznej 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>• wyników wykonanych badań polowych i laboratoryjnych,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>• miarodajnych wartości parametrów geotechnicznych gruntu,</w:t>
      </w:r>
    </w:p>
    <w:p w:rsidR="00572591" w:rsidRDefault="00265B07">
      <w:pPr>
        <w:spacing w:after="0" w:line="360" w:lineRule="auto"/>
      </w:pPr>
      <w:r>
        <w:rPr>
          <w:lang w:eastAsia="pl-PL"/>
        </w:rPr>
        <w:t>• aktualnych oraz archiwalnych warunków wodnych</w:t>
      </w:r>
    </w:p>
    <w:p w:rsidR="00572591" w:rsidRDefault="00265B07">
      <w:pPr>
        <w:spacing w:after="0" w:line="360" w:lineRule="auto"/>
        <w:jc w:val="both"/>
      </w:pPr>
      <w:r>
        <w:rPr>
          <w:lang w:eastAsia="pl-PL"/>
        </w:rPr>
        <w:t>• podsumowania i wskazania końcowe.</w:t>
      </w:r>
      <w:r>
        <w:t xml:space="preserve"> </w:t>
      </w:r>
    </w:p>
    <w:p w:rsidR="00572591" w:rsidRDefault="00572591">
      <w:pPr>
        <w:spacing w:after="0" w:line="360" w:lineRule="auto"/>
        <w:jc w:val="both"/>
      </w:pPr>
    </w:p>
    <w:p w:rsidR="00572591" w:rsidRDefault="00265B07">
      <w:pPr>
        <w:spacing w:after="0" w:line="360" w:lineRule="auto"/>
      </w:pPr>
      <w:r>
        <w:rPr>
          <w:b/>
          <w:bCs/>
          <w:lang w:eastAsia="pl-PL"/>
        </w:rPr>
        <w:t>1.3 Materiały wykorzystane w opracowaniu</w:t>
      </w:r>
    </w:p>
    <w:p w:rsidR="00572591" w:rsidRDefault="00265B07">
      <w:pPr>
        <w:spacing w:after="0" w:line="360" w:lineRule="auto"/>
      </w:pPr>
      <w:r>
        <w:rPr>
          <w:lang w:eastAsia="pl-PL"/>
        </w:rPr>
        <w:t>1.  Rozporządzenia Ministra Transportu, Budownictwa i Gospodarki Morskiej z dnia 25.04.2012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 xml:space="preserve">w sprawie ustalania geotechnicznych warunków </w:t>
      </w:r>
      <w:proofErr w:type="spellStart"/>
      <w:r>
        <w:rPr>
          <w:lang w:eastAsia="pl-PL"/>
        </w:rPr>
        <w:t>posadawiania</w:t>
      </w:r>
      <w:proofErr w:type="spellEnd"/>
      <w:r>
        <w:rPr>
          <w:lang w:eastAsia="pl-PL"/>
        </w:rPr>
        <w:t xml:space="preserve"> obiektów budowlanych (Dz. U. z dnia 27.04.2012 poz. 463)</w:t>
      </w:r>
    </w:p>
    <w:p w:rsidR="00572591" w:rsidRDefault="00265B07">
      <w:pPr>
        <w:pStyle w:val="NormalnyWeb"/>
      </w:pPr>
      <w:r>
        <w:rPr>
          <w:rFonts w:ascii="Calibri" w:hAnsi="Calibri"/>
          <w:sz w:val="22"/>
          <w:szCs w:val="22"/>
        </w:rPr>
        <w:t xml:space="preserve">2.  PN-EN 1997-1:2008 </w:t>
      </w:r>
      <w:proofErr w:type="spellStart"/>
      <w:r>
        <w:rPr>
          <w:rFonts w:ascii="Calibri" w:hAnsi="Calibri"/>
          <w:sz w:val="22"/>
          <w:szCs w:val="22"/>
        </w:rPr>
        <w:t>Eurokod</w:t>
      </w:r>
      <w:proofErr w:type="spellEnd"/>
      <w:r>
        <w:rPr>
          <w:rFonts w:ascii="Calibri" w:hAnsi="Calibri"/>
          <w:sz w:val="22"/>
          <w:szCs w:val="22"/>
        </w:rPr>
        <w:t xml:space="preserve"> 7: Projektowanie geotechniczne. Część 1: Zasady ogólne</w:t>
      </w:r>
    </w:p>
    <w:p w:rsidR="00572591" w:rsidRDefault="00265B07">
      <w:pPr>
        <w:pStyle w:val="NormalnyWeb"/>
      </w:pPr>
      <w:r>
        <w:rPr>
          <w:rFonts w:ascii="Calibri" w:hAnsi="Calibri"/>
          <w:sz w:val="22"/>
          <w:szCs w:val="22"/>
        </w:rPr>
        <w:t xml:space="preserve">3. PN-EN 1997-2:2009 </w:t>
      </w:r>
      <w:proofErr w:type="spellStart"/>
      <w:r>
        <w:rPr>
          <w:rFonts w:ascii="Calibri" w:hAnsi="Calibri"/>
          <w:sz w:val="22"/>
          <w:szCs w:val="22"/>
        </w:rPr>
        <w:t>Eurokod</w:t>
      </w:r>
      <w:proofErr w:type="spellEnd"/>
      <w:r>
        <w:rPr>
          <w:rFonts w:ascii="Calibri" w:hAnsi="Calibri"/>
          <w:sz w:val="22"/>
          <w:szCs w:val="22"/>
        </w:rPr>
        <w:t xml:space="preserve"> 7: Projektowanie geotechniczne. Część 2: Rozpoznanie i badanie podłoża gruntowego</w:t>
      </w:r>
    </w:p>
    <w:p w:rsidR="00572591" w:rsidRDefault="00265B07">
      <w:r>
        <w:rPr>
          <w:lang w:eastAsia="pl-PL"/>
        </w:rPr>
        <w:t>4. Dokumentowanie geotechniczne na potrzeby obiektów budowlanych w gospodarce przestrzennej i infrastrukturze, Seminarium ITB Warszawa 2004 r</w:t>
      </w:r>
    </w:p>
    <w:p w:rsidR="00572591" w:rsidRDefault="00265B07">
      <w:r>
        <w:rPr>
          <w:lang w:eastAsia="pl-PL"/>
        </w:rPr>
        <w:t>5. PN-/B-02479:1998 Dokumentowanie geotechniczne,</w:t>
      </w:r>
    </w:p>
    <w:p w:rsidR="00572591" w:rsidRDefault="00265B07">
      <w:r>
        <w:rPr>
          <w:lang w:eastAsia="pl-PL"/>
        </w:rPr>
        <w:t>6. PN-B-04452:2002 Geotechnika. Badania polowe.</w:t>
      </w:r>
    </w:p>
    <w:p w:rsidR="00572591" w:rsidRDefault="00265B07">
      <w:r>
        <w:rPr>
          <w:lang w:eastAsia="pl-PL"/>
        </w:rPr>
        <w:t>7. PN-B-06050 Geotechnika: Roboty ziemne budowlane.</w:t>
      </w:r>
    </w:p>
    <w:p w:rsidR="00572591" w:rsidRDefault="00265B07">
      <w:r>
        <w:rPr>
          <w:lang w:eastAsia="pl-PL"/>
        </w:rPr>
        <w:t>8. PN-88/B-04481 Grunty budowlane. Badanie próbek gruntów.</w:t>
      </w:r>
    </w:p>
    <w:p w:rsidR="00572591" w:rsidRDefault="00265B07">
      <w:r>
        <w:rPr>
          <w:lang w:eastAsia="pl-PL"/>
        </w:rPr>
        <w:t>9. PN-81/B-03020 Grunty budowlane. Projektowanie i obliczenia statyczne posadowień</w:t>
      </w:r>
    </w:p>
    <w:p w:rsidR="00572591" w:rsidRDefault="00265B07">
      <w:pPr>
        <w:rPr>
          <w:lang w:eastAsia="pl-PL"/>
        </w:rPr>
      </w:pPr>
      <w:r>
        <w:rPr>
          <w:lang w:eastAsia="pl-PL"/>
        </w:rPr>
        <w:t>bezpośrednich.</w:t>
      </w:r>
    </w:p>
    <w:p w:rsidR="00572591" w:rsidRDefault="00265B07">
      <w:pPr>
        <w:rPr>
          <w:lang w:eastAsia="pl-PL"/>
        </w:rPr>
      </w:pPr>
      <w:r>
        <w:rPr>
          <w:lang w:eastAsia="pl-PL"/>
        </w:rPr>
        <w:t>10. PN-86/B-02480 Grunty budowlane. Podział, nazwy, symbole i określenia.</w:t>
      </w:r>
    </w:p>
    <w:p w:rsidR="000C3D65" w:rsidRDefault="000C3D65" w:rsidP="000C3D65">
      <w:pPr>
        <w:spacing w:after="0" w:line="360" w:lineRule="auto"/>
        <w:jc w:val="both"/>
      </w:pPr>
      <w:r>
        <w:rPr>
          <w:lang w:eastAsia="pl-PL"/>
        </w:rPr>
        <w:t>11.</w:t>
      </w:r>
      <w:r w:rsidRPr="000C3D65">
        <w:rPr>
          <w:lang w:eastAsia="pl-PL"/>
        </w:rPr>
        <w:t xml:space="preserve"> </w:t>
      </w:r>
      <w:r>
        <w:rPr>
          <w:lang w:eastAsia="pl-PL"/>
        </w:rPr>
        <w:t xml:space="preserve">- Dokumentacja archiwalna ,, Geotechniczne warunki posadowienia obiektów budowlanych dla projektu budowlanego kanalizacji ścieków , podczyszczalni i dezynfekcji Wojewódzkiego Szpitala </w:t>
      </w:r>
      <w:proofErr w:type="spellStart"/>
      <w:r>
        <w:rPr>
          <w:lang w:eastAsia="pl-PL"/>
        </w:rPr>
        <w:lastRenderedPageBreak/>
        <w:t>Obserwacyjno</w:t>
      </w:r>
      <w:proofErr w:type="spellEnd"/>
      <w:r>
        <w:rPr>
          <w:lang w:eastAsia="pl-PL"/>
        </w:rPr>
        <w:t xml:space="preserve"> – Zakaźnego ul. Św. Floriana 12 BYDGOSZCZ” wykonana przez ,, </w:t>
      </w:r>
      <w:proofErr w:type="spellStart"/>
      <w:r>
        <w:rPr>
          <w:lang w:eastAsia="pl-PL"/>
        </w:rPr>
        <w:t>pg</w:t>
      </w:r>
      <w:proofErr w:type="spellEnd"/>
      <w:r>
        <w:rPr>
          <w:lang w:eastAsia="pl-PL"/>
        </w:rPr>
        <w:t xml:space="preserve"> Pracownię Geotechniczną ” z Bydgoszczy przy ul Wiosny Ludów 4/28 mgr inż. J. </w:t>
      </w:r>
      <w:proofErr w:type="spellStart"/>
      <w:r>
        <w:rPr>
          <w:lang w:eastAsia="pl-PL"/>
        </w:rPr>
        <w:t>Juszczakiewicz</w:t>
      </w:r>
      <w:proofErr w:type="spellEnd"/>
      <w:r>
        <w:rPr>
          <w:lang w:eastAsia="pl-PL"/>
        </w:rPr>
        <w:t xml:space="preserve">. </w:t>
      </w:r>
    </w:p>
    <w:p w:rsidR="007E282B" w:rsidRDefault="007E282B">
      <w:pPr>
        <w:spacing w:after="0" w:line="360" w:lineRule="auto"/>
      </w:pPr>
    </w:p>
    <w:p w:rsidR="00572591" w:rsidRDefault="00265B07">
      <w:pPr>
        <w:spacing w:after="0" w:line="360" w:lineRule="auto"/>
        <w:rPr>
          <w:b/>
          <w:bCs/>
          <w:sz w:val="28"/>
          <w:szCs w:val="28"/>
          <w:lang w:eastAsia="pl-PL"/>
        </w:rPr>
      </w:pPr>
      <w:r>
        <w:rPr>
          <w:b/>
          <w:bCs/>
          <w:sz w:val="28"/>
          <w:szCs w:val="28"/>
          <w:lang w:eastAsia="pl-PL"/>
        </w:rPr>
        <w:t>2. Dane ogólne</w:t>
      </w:r>
    </w:p>
    <w:p w:rsidR="00572591" w:rsidRDefault="00265B07">
      <w:pPr>
        <w:spacing w:after="0" w:line="360" w:lineRule="auto"/>
        <w:rPr>
          <w:b/>
          <w:bCs/>
          <w:lang w:eastAsia="pl-PL"/>
        </w:rPr>
      </w:pPr>
      <w:r>
        <w:rPr>
          <w:b/>
          <w:bCs/>
          <w:lang w:eastAsia="pl-PL"/>
        </w:rPr>
        <w:t>2.1 Topografia i zagospodarowanie terenu badań.</w:t>
      </w:r>
    </w:p>
    <w:p w:rsidR="007E282B" w:rsidRPr="007E282B" w:rsidRDefault="00265B07" w:rsidP="007E282B">
      <w:pPr>
        <w:spacing w:line="360" w:lineRule="auto"/>
        <w:ind w:firstLine="180"/>
        <w:jc w:val="both"/>
      </w:pPr>
      <w:r>
        <w:t xml:space="preserve"> Dokumentowany teren położony jest w centralnej części miasta By</w:t>
      </w:r>
      <w:r w:rsidR="007E282B">
        <w:t xml:space="preserve">dgoszcz na terenach </w:t>
      </w:r>
      <w:r>
        <w:t xml:space="preserve"> Wojewódzki</w:t>
      </w:r>
      <w:r w:rsidR="007E282B">
        <w:t xml:space="preserve">ego </w:t>
      </w:r>
      <w:r>
        <w:t>Szpital</w:t>
      </w:r>
      <w:r w:rsidR="007E282B">
        <w:t xml:space="preserve">a </w:t>
      </w:r>
      <w:proofErr w:type="spellStart"/>
      <w:r w:rsidR="007E282B">
        <w:t>Obserwacyjno</w:t>
      </w:r>
      <w:proofErr w:type="spellEnd"/>
      <w:r w:rsidR="007E282B">
        <w:t xml:space="preserve"> - Zakaźnego</w:t>
      </w:r>
      <w:r>
        <w:t xml:space="preserve"> im. Tadeusz </w:t>
      </w:r>
      <w:proofErr w:type="spellStart"/>
      <w:r>
        <w:t>Browicza</w:t>
      </w:r>
      <w:proofErr w:type="spellEnd"/>
      <w:r>
        <w:t xml:space="preserve">  przy ul. Św. Floriana</w:t>
      </w:r>
      <w:r w:rsidR="007E282B">
        <w:t xml:space="preserve"> 12 na działce nr </w:t>
      </w:r>
      <w:r>
        <w:rPr>
          <w:lang w:eastAsia="pl-PL"/>
        </w:rPr>
        <w:t>21/6 i 19 obręb 148</w:t>
      </w:r>
      <w:r>
        <w:t xml:space="preserve">. </w:t>
      </w:r>
      <w:r w:rsidR="007E282B" w:rsidRPr="007E282B">
        <w:rPr>
          <w:lang w:eastAsia="x-none"/>
        </w:rPr>
        <w:t xml:space="preserve">Przedmiotem opracowania jest koncepcja architektoniczna przebudowy </w:t>
      </w:r>
      <w:r w:rsidR="00BA2B3A">
        <w:rPr>
          <w:lang w:eastAsia="x-none"/>
        </w:rPr>
        <w:t xml:space="preserve">parteru </w:t>
      </w:r>
      <w:r w:rsidR="007E282B" w:rsidRPr="007E282B">
        <w:rPr>
          <w:lang w:eastAsia="x-none"/>
        </w:rPr>
        <w:t xml:space="preserve">budynku </w:t>
      </w:r>
      <w:r w:rsidR="00BA2B3A">
        <w:rPr>
          <w:lang w:eastAsia="x-none"/>
        </w:rPr>
        <w:t>C wraz z nadbudową łącznika C-E wraz z jego rozbudową o szyb windy</w:t>
      </w:r>
      <w:r w:rsidR="007E282B">
        <w:rPr>
          <w:lang w:eastAsia="x-none"/>
        </w:rPr>
        <w:t>.</w:t>
      </w:r>
      <w:r w:rsidR="007E282B" w:rsidRPr="007E282B">
        <w:rPr>
          <w:lang w:eastAsia="x-none"/>
        </w:rPr>
        <w:t xml:space="preserve"> Omawiany budynek posiada cztery kondygnacje: trzy kondygnacje nadziemne i jedną podziemną. Obecnie podstawowa funkcja budynku </w:t>
      </w:r>
      <w:r w:rsidR="006D4100">
        <w:rPr>
          <w:lang w:eastAsia="x-none"/>
        </w:rPr>
        <w:t xml:space="preserve">C </w:t>
      </w:r>
      <w:r w:rsidR="007E282B" w:rsidRPr="007E282B">
        <w:rPr>
          <w:lang w:eastAsia="x-none"/>
        </w:rPr>
        <w:t>to</w:t>
      </w:r>
      <w:r w:rsidR="006D4100">
        <w:rPr>
          <w:lang w:eastAsia="x-none"/>
        </w:rPr>
        <w:t xml:space="preserve"> część szpitalna oraz administracyjna</w:t>
      </w:r>
      <w:r w:rsidR="007E282B" w:rsidRPr="007E282B">
        <w:rPr>
          <w:lang w:eastAsia="x-none"/>
        </w:rPr>
        <w:t xml:space="preserve">. </w:t>
      </w:r>
      <w:r w:rsidR="006D4100">
        <w:rPr>
          <w:lang w:eastAsia="x-none"/>
        </w:rPr>
        <w:t xml:space="preserve">Łącznik pełni funkcję komunikacyjną. </w:t>
      </w:r>
      <w:r w:rsidR="007E282B" w:rsidRPr="007E282B">
        <w:rPr>
          <w:lang w:eastAsia="x-none"/>
        </w:rPr>
        <w:t xml:space="preserve">Ta funkcja nie ulega zmianie. </w:t>
      </w:r>
    </w:p>
    <w:p w:rsidR="00572591" w:rsidRDefault="002B0477">
      <w:pPr>
        <w:pStyle w:val="Tekstpodstawowywcity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W bezpośrednim</w:t>
      </w:r>
      <w:r w:rsidR="00265B07">
        <w:rPr>
          <w:rFonts w:ascii="Calibri" w:hAnsi="Calibri"/>
          <w:sz w:val="22"/>
          <w:szCs w:val="22"/>
        </w:rPr>
        <w:t xml:space="preserve"> sąsiedztwie t</w:t>
      </w:r>
      <w:r>
        <w:rPr>
          <w:rFonts w:ascii="Calibri" w:hAnsi="Calibri"/>
          <w:sz w:val="22"/>
          <w:szCs w:val="22"/>
        </w:rPr>
        <w:t>erenu badań posadowione są inne</w:t>
      </w:r>
      <w:r w:rsidR="00265B07">
        <w:rPr>
          <w:rFonts w:ascii="Calibri" w:hAnsi="Calibri"/>
          <w:sz w:val="22"/>
          <w:szCs w:val="22"/>
        </w:rPr>
        <w:t xml:space="preserve"> budynki</w:t>
      </w:r>
      <w:r>
        <w:rPr>
          <w:rFonts w:ascii="Calibri" w:hAnsi="Calibri"/>
          <w:sz w:val="22"/>
          <w:szCs w:val="22"/>
        </w:rPr>
        <w:t xml:space="preserve"> szpitalne o 3 -4 piętrach. </w:t>
      </w:r>
      <w:r w:rsidR="00265B07">
        <w:rPr>
          <w:rFonts w:ascii="Calibri" w:hAnsi="Calibri"/>
          <w:sz w:val="22"/>
          <w:szCs w:val="22"/>
        </w:rPr>
        <w:t>Powyższe obiekty znajdują się w dobrym stanie technicznym i nie wykazują usterek wynikających z przesłanek geologicznych.</w:t>
      </w:r>
      <w:r>
        <w:rPr>
          <w:rFonts w:ascii="Calibri" w:hAnsi="Calibri"/>
          <w:sz w:val="22"/>
          <w:szCs w:val="22"/>
        </w:rPr>
        <w:t xml:space="preserve"> </w:t>
      </w:r>
    </w:p>
    <w:p w:rsidR="001653A9" w:rsidRDefault="001653A9" w:rsidP="001653A9">
      <w:pPr>
        <w:spacing w:after="0" w:line="360" w:lineRule="auto"/>
        <w:jc w:val="both"/>
      </w:pPr>
      <w:r>
        <w:t xml:space="preserve">        Analizowany obszar to grunty zurbanizowane , zabudowane, grupy ,,B” wg Rozporządzenia Ministra Środowiska w sprawie standardów jakości gleb oraz standardów jakości ziem. </w:t>
      </w:r>
    </w:p>
    <w:p w:rsidR="001653A9" w:rsidRDefault="001653A9" w:rsidP="001653A9">
      <w:pPr>
        <w:spacing w:after="0" w:line="360" w:lineRule="auto"/>
        <w:ind w:firstLine="425"/>
        <w:jc w:val="both"/>
      </w:pPr>
      <w:r>
        <w:t xml:space="preserve">Lokalizację obszaru badań zilustrowano na zał. graf. nr 1a,b,c. </w:t>
      </w:r>
    </w:p>
    <w:p w:rsidR="00572591" w:rsidRDefault="00572591" w:rsidP="00883F85">
      <w:pPr>
        <w:pStyle w:val="Tekstpodstawowywcity2"/>
        <w:ind w:firstLine="0"/>
        <w:rPr>
          <w:rFonts w:ascii="Calibri" w:hAnsi="Calibri"/>
          <w:sz w:val="22"/>
          <w:szCs w:val="22"/>
        </w:rPr>
      </w:pPr>
    </w:p>
    <w:p w:rsidR="00572591" w:rsidRDefault="00265B07">
      <w:pPr>
        <w:spacing w:after="0" w:line="360" w:lineRule="auto"/>
        <w:rPr>
          <w:b/>
        </w:rPr>
      </w:pPr>
      <w:r>
        <w:rPr>
          <w:b/>
        </w:rPr>
        <w:t>2.2 Charakt</w:t>
      </w:r>
      <w:r w:rsidR="002A33C2">
        <w:rPr>
          <w:b/>
        </w:rPr>
        <w:t>erystyka projektowanej inwestycji</w:t>
      </w:r>
    </w:p>
    <w:p w:rsidR="001653A9" w:rsidRPr="001653A9" w:rsidRDefault="00265B07" w:rsidP="001653A9">
      <w:pPr>
        <w:pStyle w:val="Akapitzlist"/>
        <w:spacing w:line="360" w:lineRule="auto"/>
        <w:ind w:left="0"/>
        <w:jc w:val="both"/>
        <w:rPr>
          <w:rFonts w:ascii="Calibri" w:hAnsi="Calibri"/>
          <w:lang w:eastAsia="ar-SA"/>
        </w:rPr>
      </w:pPr>
      <w:r>
        <w:rPr>
          <w:rFonts w:cs="Times-Roman"/>
          <w:lang w:eastAsia="pl-PL"/>
        </w:rPr>
        <w:t xml:space="preserve">    </w:t>
      </w:r>
      <w:r w:rsidR="001653A9" w:rsidRPr="001653A9">
        <w:rPr>
          <w:rFonts w:ascii="Calibri" w:hAnsi="Calibri"/>
          <w:lang w:eastAsia="x-none"/>
        </w:rPr>
        <w:t xml:space="preserve">      </w:t>
      </w:r>
      <w:r w:rsidR="001653A9" w:rsidRPr="001653A9">
        <w:rPr>
          <w:rFonts w:ascii="Calibri" w:hAnsi="Calibri"/>
          <w:lang w:eastAsia="ar-SA"/>
        </w:rPr>
        <w:t xml:space="preserve">Przeznaczenie budynku nie zostanie zmienione w stosunku do aktualnego użytkowania. </w:t>
      </w:r>
      <w:r w:rsidR="006D4100">
        <w:rPr>
          <w:rFonts w:ascii="Calibri" w:hAnsi="Calibri"/>
          <w:lang w:eastAsia="ar-SA"/>
        </w:rPr>
        <w:t>Pomieszczenia w budynek C pozostaną w funkcji szpitalnej natomiast 1 i 2 piętro w funkcji administracyjnej. Łącznik pozostanie w funkcji komunikacyjnej rozszerzony o komunikacje pionową – windę.</w:t>
      </w:r>
    </w:p>
    <w:p w:rsidR="00EF1891" w:rsidRPr="00727D5D" w:rsidRDefault="00883F85" w:rsidP="00727D5D">
      <w:pPr>
        <w:pStyle w:val="Akapitzlist"/>
        <w:spacing w:line="360" w:lineRule="auto"/>
        <w:ind w:left="0"/>
        <w:jc w:val="both"/>
        <w:rPr>
          <w:rFonts w:ascii="Calibri" w:hAnsi="Calibri"/>
          <w:lang w:eastAsia="ar-SA"/>
        </w:rPr>
      </w:pPr>
      <w:r>
        <w:rPr>
          <w:rFonts w:ascii="Calibri" w:hAnsi="Calibri"/>
          <w:lang w:eastAsia="ar-SA"/>
        </w:rPr>
        <w:t xml:space="preserve">   </w:t>
      </w:r>
      <w:r w:rsidR="00855DAE">
        <w:rPr>
          <w:rFonts w:ascii="Calibri" w:hAnsi="Calibri"/>
          <w:lang w:eastAsia="ar-SA"/>
        </w:rPr>
        <w:t xml:space="preserve">  Uwzględniając zakres</w:t>
      </w:r>
      <w:r w:rsidR="00EF1891">
        <w:rPr>
          <w:rFonts w:ascii="Calibri" w:hAnsi="Calibri"/>
          <w:lang w:eastAsia="ar-SA"/>
        </w:rPr>
        <w:t xml:space="preserve"> projektowanej </w:t>
      </w:r>
      <w:r>
        <w:rPr>
          <w:rFonts w:ascii="Calibri" w:hAnsi="Calibri"/>
          <w:lang w:eastAsia="ar-SA"/>
        </w:rPr>
        <w:t>przebudowy</w:t>
      </w:r>
      <w:r w:rsidR="00855DAE">
        <w:rPr>
          <w:rFonts w:ascii="Calibri" w:hAnsi="Calibri"/>
          <w:lang w:eastAsia="ar-SA"/>
        </w:rPr>
        <w:t xml:space="preserve"> oraz kubaturę i konstrukcję budynku przeznaczonego do przebudowy</w:t>
      </w:r>
      <w:r>
        <w:rPr>
          <w:rFonts w:ascii="Calibri" w:hAnsi="Calibri"/>
          <w:lang w:eastAsia="ar-SA"/>
        </w:rPr>
        <w:t xml:space="preserve"> </w:t>
      </w:r>
      <w:r w:rsidR="00855DAE">
        <w:rPr>
          <w:rFonts w:ascii="Calibri" w:hAnsi="Calibri"/>
          <w:lang w:eastAsia="ar-SA"/>
        </w:rPr>
        <w:t xml:space="preserve">klasyfikuje się go do </w:t>
      </w:r>
      <w:r w:rsidR="006D4100">
        <w:rPr>
          <w:rFonts w:ascii="Calibri" w:hAnsi="Calibri"/>
          <w:lang w:eastAsia="ar-SA"/>
        </w:rPr>
        <w:t>1</w:t>
      </w:r>
      <w:r>
        <w:rPr>
          <w:rFonts w:ascii="Calibri" w:hAnsi="Calibri"/>
          <w:lang w:eastAsia="ar-SA"/>
        </w:rPr>
        <w:t xml:space="preserve"> kategorii geote</w:t>
      </w:r>
      <w:r w:rsidR="00EF1891">
        <w:rPr>
          <w:rFonts w:ascii="Calibri" w:hAnsi="Calibri"/>
          <w:lang w:eastAsia="ar-SA"/>
        </w:rPr>
        <w:t>chnicznej.</w:t>
      </w:r>
    </w:p>
    <w:p w:rsidR="00572591" w:rsidRDefault="00265B07">
      <w:pPr>
        <w:spacing w:after="0" w:line="360" w:lineRule="auto"/>
        <w:rPr>
          <w:b/>
          <w:bCs/>
          <w:sz w:val="28"/>
          <w:szCs w:val="28"/>
          <w:lang w:eastAsia="pl-PL"/>
        </w:rPr>
      </w:pPr>
      <w:r>
        <w:rPr>
          <w:b/>
          <w:bCs/>
          <w:sz w:val="28"/>
          <w:szCs w:val="28"/>
          <w:lang w:eastAsia="pl-PL"/>
        </w:rPr>
        <w:t>3. Badania podłoża gruntowego</w:t>
      </w:r>
    </w:p>
    <w:p w:rsidR="00572591" w:rsidRDefault="00265B07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3.1 Zakres i metodyka wykonanych badań</w:t>
      </w:r>
    </w:p>
    <w:p w:rsidR="00572591" w:rsidRDefault="00572591">
      <w:pPr>
        <w:spacing w:after="0" w:line="360" w:lineRule="auto"/>
        <w:jc w:val="center"/>
      </w:pPr>
    </w:p>
    <w:p w:rsidR="00572591" w:rsidRDefault="00265B07">
      <w:pPr>
        <w:spacing w:after="0" w:line="360" w:lineRule="auto"/>
        <w:jc w:val="both"/>
        <w:rPr>
          <w:b/>
        </w:rPr>
      </w:pPr>
      <w:r>
        <w:rPr>
          <w:b/>
        </w:rPr>
        <w:t>3.1.1 Prace polowe</w:t>
      </w:r>
    </w:p>
    <w:p w:rsidR="00572591" w:rsidRDefault="00265B07">
      <w:pPr>
        <w:spacing w:after="0" w:line="360" w:lineRule="auto"/>
        <w:rPr>
          <w:b/>
          <w:bCs/>
          <w:lang w:eastAsia="pl-PL"/>
        </w:rPr>
      </w:pPr>
      <w:r>
        <w:rPr>
          <w:b/>
          <w:bCs/>
          <w:lang w:eastAsia="pl-PL"/>
        </w:rPr>
        <w:t>a/ prace geodezyjne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>Objęły wyznaczenie współrzędnych płaskich punktów badawczych wytyczonych metodą ortogonalną</w:t>
      </w:r>
    </w:p>
    <w:p w:rsidR="00572591" w:rsidRDefault="00265B07">
      <w:pPr>
        <w:pStyle w:val="Tekstpodstawowy21"/>
        <w:spacing w:line="360" w:lineRule="auto"/>
      </w:pPr>
      <w:r w:rsidRPr="006202B3">
        <w:rPr>
          <w:rFonts w:asciiTheme="minorHAnsi" w:hAnsiTheme="minorHAnsi" w:cstheme="minorHAnsi"/>
        </w:rPr>
        <w:t xml:space="preserve">oraz rzędnych wysokościowych określonych na podstawie niwelacji technicznej wykonanej </w:t>
      </w:r>
      <w:r w:rsidRPr="006202B3">
        <w:rPr>
          <w:rFonts w:asciiTheme="minorHAnsi" w:hAnsiTheme="minorHAnsi" w:cstheme="minorHAnsi"/>
        </w:rPr>
        <w:lastRenderedPageBreak/>
        <w:t>niwelatorem</w:t>
      </w:r>
      <w:r>
        <w:t>.</w:t>
      </w:r>
    </w:p>
    <w:p w:rsidR="00883F85" w:rsidRDefault="00883F85">
      <w:pPr>
        <w:pStyle w:val="Tekstpodstawowy21"/>
        <w:spacing w:line="360" w:lineRule="auto"/>
        <w:rPr>
          <w:b/>
        </w:rPr>
      </w:pP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b/>
          <w:bCs/>
          <w:lang w:eastAsia="pl-PL"/>
        </w:rPr>
        <w:t xml:space="preserve">b/ wiercenia: </w:t>
      </w:r>
      <w:r w:rsidR="00727D5D">
        <w:rPr>
          <w:lang w:eastAsia="pl-PL"/>
        </w:rPr>
        <w:t xml:space="preserve">- wykonano </w:t>
      </w:r>
      <w:r w:rsidR="006D4100">
        <w:rPr>
          <w:lang w:eastAsia="pl-PL"/>
        </w:rPr>
        <w:t>2</w:t>
      </w:r>
      <w:r w:rsidR="00727D5D">
        <w:rPr>
          <w:lang w:eastAsia="pl-PL"/>
        </w:rPr>
        <w:t xml:space="preserve"> otwory geologiczne badawcze do głębokości  4,0 m ręcznie świdrem SRO o średnicy 80mm oraz 1 otwór do głębokości 6,0m </w:t>
      </w:r>
      <w:r>
        <w:rPr>
          <w:lang w:eastAsia="pl-PL"/>
        </w:rPr>
        <w:t>mechanicznie świdrem spiralnym o średnicy 100 mm. Przy pomocy wiertnicy STIH</w:t>
      </w:r>
      <w:r w:rsidR="00727D5D">
        <w:rPr>
          <w:lang w:eastAsia="pl-PL"/>
        </w:rPr>
        <w:t>L BT 360. Łącznie przewiercono 1</w:t>
      </w:r>
      <w:r>
        <w:rPr>
          <w:lang w:eastAsia="pl-PL"/>
        </w:rPr>
        <w:t xml:space="preserve">6,0 m podłoża gruntowego. </w:t>
      </w: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Rozmieszczenie otworów zilustrowano na mapie dokumentacyjnej zał. nr 1c. </w:t>
      </w:r>
    </w:p>
    <w:p w:rsidR="001F709A" w:rsidRDefault="006D4100" w:rsidP="001F709A">
      <w:pPr>
        <w:autoSpaceDE w:val="0"/>
        <w:autoSpaceDN w:val="0"/>
        <w:adjustRightInd w:val="0"/>
        <w:spacing w:after="0"/>
        <w:jc w:val="both"/>
        <w:rPr>
          <w:lang w:eastAsia="pl-PL"/>
        </w:rPr>
      </w:pPr>
      <w:r>
        <w:rPr>
          <w:b/>
          <w:bCs/>
          <w:lang w:eastAsia="pl-PL"/>
        </w:rPr>
        <w:t>c</w:t>
      </w:r>
      <w:r w:rsidR="001F709A" w:rsidRPr="001D14A2">
        <w:rPr>
          <w:b/>
          <w:bCs/>
          <w:lang w:eastAsia="pl-PL"/>
        </w:rPr>
        <w:t xml:space="preserve">/ sondowania dynamiczne: </w:t>
      </w:r>
      <w:r w:rsidR="001F709A" w:rsidRPr="001D14A2">
        <w:rPr>
          <w:lang w:eastAsia="pl-PL"/>
        </w:rPr>
        <w:t xml:space="preserve">- wykonano </w:t>
      </w:r>
      <w:r w:rsidR="001F709A">
        <w:rPr>
          <w:lang w:eastAsia="pl-PL"/>
        </w:rPr>
        <w:t xml:space="preserve">badanie stopnia zagęszczenia w </w:t>
      </w:r>
      <w:r>
        <w:rPr>
          <w:lang w:eastAsia="pl-PL"/>
        </w:rPr>
        <w:t>2</w:t>
      </w:r>
      <w:r w:rsidR="001F709A">
        <w:rPr>
          <w:lang w:eastAsia="pl-PL"/>
        </w:rPr>
        <w:t xml:space="preserve"> punktach</w:t>
      </w:r>
      <w:r w:rsidR="001F709A" w:rsidRPr="001D14A2">
        <w:rPr>
          <w:lang w:eastAsia="pl-PL"/>
        </w:rPr>
        <w:t xml:space="preserve"> lekką sondą</w:t>
      </w:r>
      <w:r w:rsidR="001F709A">
        <w:rPr>
          <w:lang w:eastAsia="pl-PL"/>
        </w:rPr>
        <w:t xml:space="preserve"> </w:t>
      </w:r>
      <w:r w:rsidR="001F709A" w:rsidRPr="001D14A2">
        <w:rPr>
          <w:lang w:eastAsia="pl-PL"/>
        </w:rPr>
        <w:t>udarową DPL z końcówką st</w:t>
      </w:r>
      <w:r w:rsidR="001F709A">
        <w:rPr>
          <w:lang w:eastAsia="pl-PL"/>
        </w:rPr>
        <w:t xml:space="preserve">ożkową w obrębie gruntów sypkich, w zakresie głębokości 0,6 – </w:t>
      </w:r>
      <w:r>
        <w:rPr>
          <w:lang w:eastAsia="pl-PL"/>
        </w:rPr>
        <w:t>4</w:t>
      </w:r>
      <w:r w:rsidR="001F709A">
        <w:rPr>
          <w:lang w:eastAsia="pl-PL"/>
        </w:rPr>
        <w:t>,0</w:t>
      </w:r>
      <w:r w:rsidR="001F709A" w:rsidRPr="001D14A2">
        <w:rPr>
          <w:lang w:eastAsia="pl-PL"/>
        </w:rPr>
        <w:t>m</w:t>
      </w:r>
      <w:r w:rsidR="001F709A" w:rsidRPr="001D14A2">
        <w:rPr>
          <w:b/>
          <w:lang w:eastAsia="pl-PL"/>
        </w:rPr>
        <w:t xml:space="preserve">. </w:t>
      </w:r>
      <w:r w:rsidR="001F709A">
        <w:rPr>
          <w:lang w:eastAsia="pl-PL"/>
        </w:rPr>
        <w:t xml:space="preserve">Łącznie </w:t>
      </w:r>
      <w:proofErr w:type="spellStart"/>
      <w:r w:rsidR="001F709A">
        <w:rPr>
          <w:lang w:eastAsia="pl-PL"/>
        </w:rPr>
        <w:t>przesondowano</w:t>
      </w:r>
      <w:proofErr w:type="spellEnd"/>
      <w:r w:rsidR="001F709A">
        <w:rPr>
          <w:lang w:eastAsia="pl-PL"/>
        </w:rPr>
        <w:t xml:space="preserve"> </w:t>
      </w:r>
      <w:r>
        <w:rPr>
          <w:lang w:eastAsia="pl-PL"/>
        </w:rPr>
        <w:t>7</w:t>
      </w:r>
      <w:r w:rsidR="001F709A">
        <w:rPr>
          <w:lang w:eastAsia="pl-PL"/>
        </w:rPr>
        <w:t>,2m podłoża gruntowego.</w:t>
      </w:r>
    </w:p>
    <w:p w:rsidR="00883F85" w:rsidRPr="00500F02" w:rsidRDefault="00883F85" w:rsidP="001F709A">
      <w:pPr>
        <w:autoSpaceDE w:val="0"/>
        <w:autoSpaceDN w:val="0"/>
        <w:adjustRightInd w:val="0"/>
        <w:spacing w:after="0"/>
        <w:jc w:val="both"/>
        <w:rPr>
          <w:lang w:eastAsia="pl-PL"/>
        </w:rPr>
      </w:pPr>
    </w:p>
    <w:p w:rsidR="00572591" w:rsidRDefault="006D4100">
      <w:pPr>
        <w:spacing w:after="0" w:line="360" w:lineRule="auto"/>
        <w:rPr>
          <w:b/>
          <w:bCs/>
          <w:lang w:eastAsia="pl-PL"/>
        </w:rPr>
      </w:pPr>
      <w:r>
        <w:rPr>
          <w:b/>
          <w:bCs/>
          <w:lang w:eastAsia="pl-PL"/>
        </w:rPr>
        <w:t>d</w:t>
      </w:r>
      <w:r w:rsidR="00265B07">
        <w:rPr>
          <w:b/>
          <w:bCs/>
          <w:lang w:eastAsia="pl-PL"/>
        </w:rPr>
        <w:t xml:space="preserve">/ </w:t>
      </w:r>
      <w:proofErr w:type="spellStart"/>
      <w:r w:rsidR="00265B07">
        <w:rPr>
          <w:b/>
          <w:bCs/>
          <w:lang w:eastAsia="pl-PL"/>
        </w:rPr>
        <w:t>opróbowanie</w:t>
      </w:r>
      <w:proofErr w:type="spellEnd"/>
      <w:r w:rsidR="00265B07">
        <w:rPr>
          <w:b/>
          <w:bCs/>
          <w:lang w:eastAsia="pl-PL"/>
        </w:rPr>
        <w:t xml:space="preserve"> wyrobisk </w:t>
      </w:r>
    </w:p>
    <w:p w:rsidR="00572591" w:rsidRDefault="00265B07">
      <w:pPr>
        <w:pStyle w:val="Tekstpodstawowy"/>
        <w:rPr>
          <w:rFonts w:ascii="Calibri" w:hAnsi="Calibri"/>
          <w:color w:val="000000"/>
        </w:rPr>
      </w:pPr>
      <w:r>
        <w:rPr>
          <w:rFonts w:ascii="Calibri" w:hAnsi="Calibri"/>
        </w:rPr>
        <w:t>W trakcie wierceń p</w:t>
      </w:r>
      <w:r>
        <w:rPr>
          <w:rFonts w:ascii="Calibri" w:hAnsi="Calibri"/>
          <w:color w:val="000000"/>
        </w:rPr>
        <w:t>obrano;</w:t>
      </w:r>
    </w:p>
    <w:p w:rsidR="00572591" w:rsidRDefault="00265B07" w:rsidP="006D4100">
      <w:pPr>
        <w:pStyle w:val="Tekstpodstawowy"/>
        <w:rPr>
          <w:color w:val="FF0000"/>
        </w:rPr>
      </w:pPr>
      <w:r>
        <w:rPr>
          <w:rFonts w:ascii="Calibri" w:hAnsi="Calibri"/>
          <w:color w:val="000000"/>
        </w:rPr>
        <w:t xml:space="preserve">- 4 próby gruntów sypkich / NU / dla określenia ich uziarnienia i wartości współczynnika filtracji ,,k”. </w:t>
      </w:r>
    </w:p>
    <w:p w:rsidR="00572591" w:rsidRDefault="00265B07">
      <w:pPr>
        <w:spacing w:after="0" w:line="360" w:lineRule="auto"/>
        <w:jc w:val="both"/>
        <w:rPr>
          <w:b/>
          <w:bCs/>
          <w:lang w:eastAsia="pl-PL"/>
        </w:rPr>
      </w:pPr>
      <w:r>
        <w:rPr>
          <w:b/>
          <w:bCs/>
          <w:lang w:eastAsia="pl-PL"/>
        </w:rPr>
        <w:t>3.1.2 Badania laboratoryjne</w:t>
      </w: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Pobrane w terenie próbki gruntów zostały zbadane w laboratorium geotechnicznym Przedsiębiorstwa </w:t>
      </w:r>
      <w:proofErr w:type="spellStart"/>
      <w:r>
        <w:rPr>
          <w:lang w:eastAsia="pl-PL"/>
        </w:rPr>
        <w:t>Geotechniczno</w:t>
      </w:r>
      <w:proofErr w:type="spellEnd"/>
      <w:r>
        <w:rPr>
          <w:lang w:eastAsia="pl-PL"/>
        </w:rPr>
        <w:t xml:space="preserve"> –Konsultingowego ,, GEOTECH” </w:t>
      </w:r>
      <w:proofErr w:type="spellStart"/>
      <w:r>
        <w:rPr>
          <w:lang w:eastAsia="pl-PL"/>
        </w:rPr>
        <w:t>Sp.z</w:t>
      </w:r>
      <w:proofErr w:type="spellEnd"/>
      <w:r>
        <w:rPr>
          <w:lang w:eastAsia="pl-PL"/>
        </w:rPr>
        <w:t xml:space="preserve"> o.o. w Bydgoszczy.</w:t>
      </w: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Wykonano oznaczenia dla 4 prób  NU: </w:t>
      </w: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ab/>
        <w:t xml:space="preserve">      -     makroskopowe oznaczenie rodzaju gruntu</w:t>
      </w: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                    -     wartości współczynnika filtracji ,,k” </w:t>
      </w:r>
    </w:p>
    <w:p w:rsidR="00572591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                    -     wartości wodochłonności  ,, w ”</w:t>
      </w:r>
    </w:p>
    <w:p w:rsidR="001F709A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                    -     wartości współc</w:t>
      </w:r>
      <w:r w:rsidR="001F709A">
        <w:rPr>
          <w:lang w:eastAsia="pl-PL"/>
        </w:rPr>
        <w:t xml:space="preserve">zynnika odsączalności  ,, μ ”  </w:t>
      </w:r>
    </w:p>
    <w:p w:rsidR="00572591" w:rsidRPr="001F709A" w:rsidRDefault="00265B07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Wyniki badań laboratoryjnych zamieszczono w </w:t>
      </w:r>
      <w:r>
        <w:rPr>
          <w:color w:val="000000"/>
          <w:lang w:eastAsia="pl-PL"/>
        </w:rPr>
        <w:t>załą</w:t>
      </w:r>
      <w:r w:rsidR="001F709A">
        <w:rPr>
          <w:color w:val="000000"/>
          <w:lang w:eastAsia="pl-PL"/>
        </w:rPr>
        <w:t>cznikach graficznych  nr 18 -21.</w:t>
      </w:r>
    </w:p>
    <w:p w:rsidR="00572591" w:rsidRDefault="00572591">
      <w:pPr>
        <w:spacing w:after="0" w:line="360" w:lineRule="auto"/>
        <w:jc w:val="both"/>
        <w:rPr>
          <w:color w:val="FF0000"/>
          <w:lang w:eastAsia="pl-PL"/>
        </w:rPr>
      </w:pPr>
    </w:p>
    <w:p w:rsidR="00572591" w:rsidRDefault="00265B07">
      <w:pPr>
        <w:spacing w:after="0" w:line="360" w:lineRule="auto"/>
        <w:rPr>
          <w:b/>
          <w:bCs/>
          <w:lang w:eastAsia="pl-PL"/>
        </w:rPr>
      </w:pPr>
      <w:r>
        <w:rPr>
          <w:b/>
          <w:bCs/>
          <w:lang w:eastAsia="pl-PL"/>
        </w:rPr>
        <w:t>3.1.3. Prace kameralne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>Wykonane prace kameralne obejmowały: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>• analizę wyników wyrobisk badawczych, łącznie z wynikami opracowań archiwalnych, wykonanymi badaniami makroskopowymi oraz obserwacjami występowania wody gruntowej,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>• analizę otrzymanych wyników badań laboratoryjnych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 xml:space="preserve">• oszacowanie parametrów geotechnicznych i hydrogeologicznych w oparciu o wytyczne PN-B-04452:2002, PN-EN 1997-2:2009, korelacje między parametrami geotechnicznymi wg normy PN 81/B-03020 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 xml:space="preserve">• ustalenie miarodajnych wartości parametrów geotechnicznych na podstawie wykonanych badań, </w:t>
      </w:r>
    </w:p>
    <w:p w:rsidR="001F709A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 xml:space="preserve"> obliczeń, norm.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t xml:space="preserve">• wykonanie map i  przekrojów </w:t>
      </w:r>
      <w:proofErr w:type="spellStart"/>
      <w:r>
        <w:rPr>
          <w:lang w:eastAsia="pl-PL"/>
        </w:rPr>
        <w:t>geologiczno</w:t>
      </w:r>
      <w:proofErr w:type="spellEnd"/>
      <w:r>
        <w:rPr>
          <w:lang w:eastAsia="pl-PL"/>
        </w:rPr>
        <w:t xml:space="preserve"> – inżynierskich,</w:t>
      </w:r>
      <w:r w:rsidR="001F709A">
        <w:rPr>
          <w:lang w:eastAsia="pl-PL"/>
        </w:rPr>
        <w:t xml:space="preserve"> załączników graficznych prezentujących głębokości i sposób posadowienia odsłanianych fundamentów.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lang w:eastAsia="pl-PL"/>
        </w:rPr>
        <w:lastRenderedPageBreak/>
        <w:t>• ustalenie wniosków geotechnicznych.</w:t>
      </w:r>
    </w:p>
    <w:p w:rsidR="00572591" w:rsidRDefault="00265B07">
      <w:pPr>
        <w:spacing w:after="0" w:line="360" w:lineRule="auto"/>
        <w:rPr>
          <w:b/>
          <w:color w:val="FF0000"/>
          <w:lang w:eastAsia="pl-PL"/>
        </w:rPr>
      </w:pPr>
      <w:r>
        <w:rPr>
          <w:lang w:eastAsia="pl-PL"/>
        </w:rPr>
        <w:t xml:space="preserve">Wykonany zakres prac polowych oraz laboratoryjnych jest wystarczający dla ustalenia normowych wartości parametrów geotechnicznych,  wykonania przekrojów </w:t>
      </w:r>
      <w:proofErr w:type="spellStart"/>
      <w:r>
        <w:rPr>
          <w:lang w:eastAsia="pl-PL"/>
        </w:rPr>
        <w:t>geologiczno</w:t>
      </w:r>
      <w:proofErr w:type="spellEnd"/>
      <w:r>
        <w:rPr>
          <w:lang w:eastAsia="pl-PL"/>
        </w:rPr>
        <w:t xml:space="preserve"> – inżynierskich oraz oceny stopnia zagrożenia dla projektowanej inwestycji w związku z możliwymi zmianami poziomu zwierciadła wód gruntowych.  Umożliwia z</w:t>
      </w:r>
      <w:r w:rsidR="003B52A5">
        <w:rPr>
          <w:lang w:eastAsia="pl-PL"/>
        </w:rPr>
        <w:t>aprojektowanie planowanych zmian architektonicznych i konstrukcyjnych w ramach planowanej przebudowy</w:t>
      </w:r>
      <w:r>
        <w:rPr>
          <w:lang w:eastAsia="pl-PL"/>
        </w:rPr>
        <w:t xml:space="preserve"> oraz oceny możliwego oddziaływania</w:t>
      </w:r>
      <w:r w:rsidR="003B52A5">
        <w:rPr>
          <w:lang w:eastAsia="pl-PL"/>
        </w:rPr>
        <w:t xml:space="preserve"> niniejszej </w:t>
      </w:r>
      <w:r>
        <w:rPr>
          <w:lang w:eastAsia="pl-PL"/>
        </w:rPr>
        <w:t xml:space="preserve"> inwestycji na środowisko. </w:t>
      </w:r>
    </w:p>
    <w:p w:rsidR="00572591" w:rsidRDefault="00572591">
      <w:pPr>
        <w:spacing w:after="0" w:line="360" w:lineRule="auto"/>
        <w:rPr>
          <w:lang w:eastAsia="pl-PL"/>
        </w:rPr>
      </w:pPr>
    </w:p>
    <w:p w:rsidR="00572591" w:rsidRDefault="00265B07">
      <w:pPr>
        <w:spacing w:after="0" w:line="360" w:lineRule="auto"/>
        <w:rPr>
          <w:b/>
          <w:bCs/>
          <w:lang w:eastAsia="pl-PL"/>
        </w:rPr>
      </w:pPr>
      <w:r>
        <w:rPr>
          <w:b/>
          <w:bCs/>
          <w:lang w:eastAsia="pl-PL"/>
        </w:rPr>
        <w:t>3.2 Geomorfologia i hipsometria</w:t>
      </w:r>
    </w:p>
    <w:p w:rsidR="00572591" w:rsidRDefault="00265B07">
      <w:pPr>
        <w:pStyle w:val="Tekstpodstawowy"/>
      </w:pPr>
      <w:r>
        <w:rPr>
          <w:rFonts w:ascii="Calibri" w:hAnsi="Calibri"/>
          <w:sz w:val="22"/>
          <w:szCs w:val="22"/>
        </w:rPr>
        <w:t xml:space="preserve">   W ujęciu geomorfologicznym analizowany</w:t>
      </w:r>
      <w:r w:rsidR="003B52A5">
        <w:rPr>
          <w:rFonts w:ascii="Calibri" w:hAnsi="Calibri"/>
          <w:sz w:val="22"/>
          <w:szCs w:val="22"/>
        </w:rPr>
        <w:t xml:space="preserve"> obszar położony jest na </w:t>
      </w:r>
      <w:proofErr w:type="spellStart"/>
      <w:r w:rsidR="003B52A5">
        <w:rPr>
          <w:rFonts w:ascii="Calibri" w:hAnsi="Calibri"/>
          <w:sz w:val="22"/>
          <w:szCs w:val="22"/>
        </w:rPr>
        <w:t>nadzalewowym</w:t>
      </w:r>
      <w:proofErr w:type="spellEnd"/>
      <w:r>
        <w:rPr>
          <w:rFonts w:ascii="Calibri" w:hAnsi="Calibri"/>
          <w:sz w:val="22"/>
          <w:szCs w:val="22"/>
        </w:rPr>
        <w:t xml:space="preserve"> tarasie ak</w:t>
      </w:r>
      <w:r w:rsidR="003B52A5">
        <w:rPr>
          <w:rFonts w:ascii="Calibri" w:hAnsi="Calibri"/>
          <w:sz w:val="22"/>
          <w:szCs w:val="22"/>
        </w:rPr>
        <w:t>umulacyjnym rzeki Brdy</w:t>
      </w:r>
      <w:r>
        <w:rPr>
          <w:rFonts w:ascii="Calibri" w:hAnsi="Calibri"/>
          <w:sz w:val="22"/>
          <w:szCs w:val="22"/>
        </w:rPr>
        <w:t xml:space="preserve"> w obrębie Kotliny Toruńskiej</w:t>
      </w:r>
      <w:r>
        <w:t>.</w:t>
      </w:r>
    </w:p>
    <w:p w:rsidR="00572591" w:rsidRDefault="00265B07">
      <w:pPr>
        <w:pStyle w:val="Tekstpodstawowy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Powierzchnia ter</w:t>
      </w:r>
      <w:r w:rsidR="003B52A5">
        <w:rPr>
          <w:rFonts w:ascii="Calibri" w:hAnsi="Calibri"/>
          <w:sz w:val="22"/>
          <w:szCs w:val="22"/>
        </w:rPr>
        <w:t>enu badań jest zróżnicowana wysokościowo w sposób sztuczny, obejmuje bowiem pomieszczenia piwniczne oraz przylegające do budynku podjazdy i zieleńce. Rzędne wysokościowe</w:t>
      </w:r>
      <w:r w:rsidR="007658A6">
        <w:rPr>
          <w:rFonts w:ascii="Calibri" w:hAnsi="Calibri"/>
          <w:sz w:val="22"/>
          <w:szCs w:val="22"/>
        </w:rPr>
        <w:t xml:space="preserve"> punktów badawczych</w:t>
      </w:r>
      <w:r w:rsidR="003B52A5">
        <w:rPr>
          <w:rFonts w:ascii="Calibri" w:hAnsi="Calibri"/>
          <w:sz w:val="22"/>
          <w:szCs w:val="22"/>
        </w:rPr>
        <w:t xml:space="preserve"> ustalone na podstawie niwelacji technicznej wykonanej niwelatorem</w:t>
      </w:r>
      <w:r w:rsidR="007658A6">
        <w:rPr>
          <w:rFonts w:ascii="Calibri" w:hAnsi="Calibri"/>
          <w:sz w:val="22"/>
          <w:szCs w:val="22"/>
        </w:rPr>
        <w:t xml:space="preserve"> mieszczą się w przedziale 35,24 – 36,78m n.p.m.,</w:t>
      </w:r>
      <w:r>
        <w:rPr>
          <w:rFonts w:ascii="Calibri" w:hAnsi="Calibri"/>
          <w:sz w:val="22"/>
          <w:szCs w:val="22"/>
        </w:rPr>
        <w:t xml:space="preserve"> deniwelacje w o</w:t>
      </w:r>
      <w:r w:rsidR="007658A6">
        <w:rPr>
          <w:rFonts w:ascii="Calibri" w:hAnsi="Calibri"/>
          <w:sz w:val="22"/>
          <w:szCs w:val="22"/>
        </w:rPr>
        <w:t>brębie terenu badań osiągają  ponad 1,5</w:t>
      </w:r>
      <w:r>
        <w:rPr>
          <w:rFonts w:ascii="Calibri" w:hAnsi="Calibri"/>
          <w:sz w:val="22"/>
          <w:szCs w:val="22"/>
        </w:rPr>
        <w:t xml:space="preserve">m. </w:t>
      </w:r>
    </w:p>
    <w:p w:rsidR="00572591" w:rsidRDefault="00572591">
      <w:pPr>
        <w:spacing w:after="0" w:line="360" w:lineRule="auto"/>
        <w:jc w:val="center"/>
        <w:rPr>
          <w:bCs/>
          <w:lang w:eastAsia="pl-PL"/>
        </w:rPr>
      </w:pPr>
    </w:p>
    <w:p w:rsidR="00572591" w:rsidRDefault="00265B07">
      <w:pPr>
        <w:spacing w:after="0" w:line="360" w:lineRule="auto"/>
        <w:jc w:val="both"/>
        <w:rPr>
          <w:b/>
          <w:bCs/>
          <w:lang w:eastAsia="pl-PL"/>
        </w:rPr>
      </w:pPr>
      <w:r>
        <w:rPr>
          <w:b/>
          <w:bCs/>
          <w:lang w:eastAsia="pl-PL"/>
        </w:rPr>
        <w:t>3.3 Budowa geologiczna</w:t>
      </w:r>
    </w:p>
    <w:p w:rsidR="00572591" w:rsidRDefault="00265B07">
      <w:pPr>
        <w:spacing w:after="0" w:line="360" w:lineRule="auto"/>
        <w:rPr>
          <w:lang w:eastAsia="pl-PL"/>
        </w:rPr>
      </w:pPr>
      <w:r>
        <w:rPr>
          <w:b/>
          <w:bCs/>
          <w:lang w:eastAsia="pl-PL"/>
        </w:rPr>
        <w:t xml:space="preserve">     </w:t>
      </w:r>
      <w:r>
        <w:rPr>
          <w:lang w:eastAsia="pl-PL"/>
        </w:rPr>
        <w:t>W budowie geologicznej podłoża budowlanego rozpoznanego na podstawie wykonanych otworów</w:t>
      </w:r>
    </w:p>
    <w:p w:rsidR="00572591" w:rsidRDefault="00265B07">
      <w:pPr>
        <w:pStyle w:val="Nagwek"/>
        <w:spacing w:line="360" w:lineRule="auto"/>
        <w:jc w:val="both"/>
        <w:rPr>
          <w:lang w:eastAsia="pl-PL"/>
        </w:rPr>
      </w:pPr>
      <w:r>
        <w:rPr>
          <w:lang w:eastAsia="pl-PL"/>
        </w:rPr>
        <w:t>badawcz</w:t>
      </w:r>
      <w:r w:rsidR="007658A6">
        <w:rPr>
          <w:lang w:eastAsia="pl-PL"/>
        </w:rPr>
        <w:t xml:space="preserve">ych maksymalnie do głębokości </w:t>
      </w:r>
      <w:r w:rsidR="006D4100">
        <w:rPr>
          <w:lang w:eastAsia="pl-PL"/>
        </w:rPr>
        <w:t>4</w:t>
      </w:r>
      <w:r>
        <w:rPr>
          <w:lang w:eastAsia="pl-PL"/>
        </w:rPr>
        <w:t xml:space="preserve">,0 m p.p.t. stwierdzono zaleganie w podłożu utworów czwartorzędowych holocenu i plejstocenu. </w:t>
      </w:r>
    </w:p>
    <w:p w:rsidR="006D4100" w:rsidRDefault="006D4100">
      <w:pPr>
        <w:spacing w:line="360" w:lineRule="auto"/>
        <w:jc w:val="both"/>
        <w:rPr>
          <w:b/>
          <w:bCs/>
        </w:rPr>
      </w:pPr>
    </w:p>
    <w:p w:rsidR="00572591" w:rsidRDefault="00265B07">
      <w:pPr>
        <w:spacing w:line="360" w:lineRule="auto"/>
        <w:jc w:val="both"/>
        <w:rPr>
          <w:b/>
          <w:bCs/>
        </w:rPr>
      </w:pPr>
      <w:r>
        <w:rPr>
          <w:b/>
          <w:bCs/>
        </w:rPr>
        <w:t>Czwartorzęd (Q)</w:t>
      </w:r>
    </w:p>
    <w:p w:rsidR="00572591" w:rsidRDefault="00265B07">
      <w:pPr>
        <w:spacing w:line="360" w:lineRule="auto"/>
        <w:jc w:val="both"/>
        <w:rPr>
          <w:b/>
          <w:bCs/>
        </w:rPr>
      </w:pPr>
      <w:r>
        <w:rPr>
          <w:b/>
          <w:bCs/>
          <w:i/>
          <w:iCs/>
        </w:rPr>
        <w:t>Holocen (</w:t>
      </w:r>
      <w:proofErr w:type="spellStart"/>
      <w:r>
        <w:rPr>
          <w:b/>
          <w:bCs/>
          <w:i/>
          <w:iCs/>
        </w:rPr>
        <w:t>Qh</w:t>
      </w:r>
      <w:proofErr w:type="spellEnd"/>
      <w:r>
        <w:rPr>
          <w:b/>
          <w:bCs/>
          <w:i/>
          <w:iCs/>
        </w:rPr>
        <w:t>)</w:t>
      </w:r>
    </w:p>
    <w:p w:rsidR="00572591" w:rsidRDefault="00265B07">
      <w:pPr>
        <w:spacing w:line="360" w:lineRule="auto"/>
        <w:jc w:val="both"/>
        <w:rPr>
          <w:bCs/>
        </w:rPr>
      </w:pPr>
      <w:r>
        <w:rPr>
          <w:b/>
          <w:bCs/>
        </w:rPr>
        <w:t>grunty nasypowe (</w:t>
      </w:r>
      <w:proofErr w:type="spellStart"/>
      <w:r>
        <w:rPr>
          <w:b/>
          <w:bCs/>
        </w:rPr>
        <w:t>QhNN</w:t>
      </w:r>
      <w:proofErr w:type="spellEnd"/>
      <w:r>
        <w:rPr>
          <w:b/>
          <w:bCs/>
        </w:rPr>
        <w:t>)</w:t>
      </w:r>
      <w:r>
        <w:rPr>
          <w:bCs/>
        </w:rPr>
        <w:t xml:space="preserve"> -</w:t>
      </w:r>
      <w:r w:rsidR="007658A6">
        <w:rPr>
          <w:bCs/>
        </w:rPr>
        <w:t xml:space="preserve"> </w:t>
      </w:r>
      <w:r>
        <w:rPr>
          <w:bCs/>
        </w:rPr>
        <w:t xml:space="preserve">reprezentują nasypy niebudowlane zalegające </w:t>
      </w:r>
      <w:r w:rsidR="007658A6">
        <w:rPr>
          <w:bCs/>
        </w:rPr>
        <w:t>nie</w:t>
      </w:r>
      <w:r>
        <w:rPr>
          <w:bCs/>
        </w:rPr>
        <w:t>ciągłą warstwą o zmiennej miąższości</w:t>
      </w:r>
      <w:r w:rsidR="007658A6">
        <w:rPr>
          <w:bCs/>
        </w:rPr>
        <w:t xml:space="preserve"> rosnącej w bezpośrednim sąsiedztwie głęboko posadowionych fundamentów licząc od powierzchni terenu</w:t>
      </w:r>
      <w:r w:rsidR="00BA0F66">
        <w:rPr>
          <w:bCs/>
        </w:rPr>
        <w:t xml:space="preserve"> oraz lokalnie jako wypełnienie starych , nieczynnych studni, zbiorników</w:t>
      </w:r>
      <w:r w:rsidR="007658A6">
        <w:rPr>
          <w:bCs/>
        </w:rPr>
        <w:t>.</w:t>
      </w:r>
      <w:r w:rsidR="00BA0F66">
        <w:rPr>
          <w:bCs/>
        </w:rPr>
        <w:t xml:space="preserve"> Stanowią one</w:t>
      </w:r>
      <w:r>
        <w:rPr>
          <w:bCs/>
        </w:rPr>
        <w:t xml:space="preserve"> miesza</w:t>
      </w:r>
      <w:r w:rsidR="00BA0F66">
        <w:rPr>
          <w:bCs/>
        </w:rPr>
        <w:t>ninę piasków drobnych, średnich,</w:t>
      </w:r>
      <w:r>
        <w:rPr>
          <w:bCs/>
        </w:rPr>
        <w:t xml:space="preserve"> humusowych,</w:t>
      </w:r>
      <w:r w:rsidR="00BA0F66">
        <w:rPr>
          <w:bCs/>
        </w:rPr>
        <w:t xml:space="preserve"> gruzu i szlaki. Pod posadzkami piwnic nasypy fragmentami sięgają do głębokości 0,4 - 0,5m, w pasie przyległym do budynku ich spąg układa się w strefie głębokości 1,0 – 1,7m. N</w:t>
      </w:r>
      <w:r>
        <w:rPr>
          <w:bCs/>
        </w:rPr>
        <w:t>ajwię</w:t>
      </w:r>
      <w:r w:rsidR="00BA0F66">
        <w:rPr>
          <w:bCs/>
        </w:rPr>
        <w:t xml:space="preserve">ksze głębokości zalegania nasypów stwierdzono w </w:t>
      </w:r>
      <w:proofErr w:type="spellStart"/>
      <w:r w:rsidR="00BA0F66">
        <w:rPr>
          <w:bCs/>
        </w:rPr>
        <w:t>w</w:t>
      </w:r>
      <w:proofErr w:type="spellEnd"/>
      <w:r w:rsidR="00BA0F66">
        <w:rPr>
          <w:bCs/>
        </w:rPr>
        <w:t xml:space="preserve"> </w:t>
      </w:r>
      <w:proofErr w:type="spellStart"/>
      <w:r w:rsidR="00BA0F66">
        <w:rPr>
          <w:bCs/>
        </w:rPr>
        <w:t>otw</w:t>
      </w:r>
      <w:proofErr w:type="spellEnd"/>
      <w:r w:rsidR="00BA0F66">
        <w:rPr>
          <w:bCs/>
        </w:rPr>
        <w:t>. nr 3,</w:t>
      </w:r>
      <w:r>
        <w:rPr>
          <w:bCs/>
        </w:rPr>
        <w:t xml:space="preserve"> gdzie</w:t>
      </w:r>
      <w:r w:rsidR="00BA0F66">
        <w:rPr>
          <w:bCs/>
        </w:rPr>
        <w:t xml:space="preserve"> do głębokości 4,0m nie zostały przewiercone, a na poziomie 4,0m stwierdzono tzw. twarde dno / beton lub inne utwardzenie /. Ten punkt badawczy usytuowany jest wewnątrz </w:t>
      </w:r>
      <w:r w:rsidR="001F4940">
        <w:rPr>
          <w:bCs/>
        </w:rPr>
        <w:t xml:space="preserve">jednego z pomieszczeń przedmiotowego budynku, którego posadzka jest ułożona wyżej od pozostałych piwnic. Przypuszczalnie jest to zasypana stara, nieużytkowana studnia, lub zbiornik. </w:t>
      </w:r>
      <w:r w:rsidR="00BA0F66">
        <w:rPr>
          <w:bCs/>
        </w:rPr>
        <w:t xml:space="preserve"> </w:t>
      </w:r>
      <w:r w:rsidR="001F4940">
        <w:rPr>
          <w:bCs/>
        </w:rPr>
        <w:t xml:space="preserve"> </w:t>
      </w:r>
    </w:p>
    <w:p w:rsidR="00572591" w:rsidRDefault="00265B07">
      <w:p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Powyższe grunty z uwagi na wysoką ściśliwość, niskie wartości oraz anizotropię parametrów geotechnicznych nie mogą stanowić bezpośredniego podłoż</w:t>
      </w:r>
      <w:r w:rsidR="001F4940">
        <w:rPr>
          <w:b/>
          <w:bCs/>
        </w:rPr>
        <w:t xml:space="preserve">a budowlanego dla ewentualnie </w:t>
      </w:r>
      <w:proofErr w:type="spellStart"/>
      <w:r w:rsidR="001F4940">
        <w:rPr>
          <w:b/>
          <w:bCs/>
        </w:rPr>
        <w:t>posadawianych</w:t>
      </w:r>
      <w:proofErr w:type="spellEnd"/>
      <w:r w:rsidR="001F4940">
        <w:rPr>
          <w:b/>
          <w:bCs/>
        </w:rPr>
        <w:t xml:space="preserve"> elementów konstrukcji projektowanego</w:t>
      </w:r>
      <w:r>
        <w:rPr>
          <w:b/>
          <w:bCs/>
        </w:rPr>
        <w:t xml:space="preserve"> obiektu, dlatego też pominięto je </w:t>
      </w:r>
      <w:r w:rsidR="00EF1891">
        <w:rPr>
          <w:b/>
          <w:bCs/>
        </w:rPr>
        <w:t xml:space="preserve">w szczegółowej charakterystyce </w:t>
      </w:r>
      <w:r>
        <w:rPr>
          <w:b/>
          <w:bCs/>
        </w:rPr>
        <w:t>geotechnicznej.</w:t>
      </w:r>
    </w:p>
    <w:p w:rsidR="00572591" w:rsidRDefault="00265B07">
      <w:pPr>
        <w:spacing w:line="360" w:lineRule="auto"/>
        <w:jc w:val="both"/>
        <w:rPr>
          <w:b/>
          <w:bCs/>
        </w:rPr>
      </w:pPr>
      <w:r>
        <w:rPr>
          <w:b/>
          <w:bCs/>
        </w:rPr>
        <w:t>UWAGA</w:t>
      </w:r>
      <w:r w:rsidR="001F4940">
        <w:rPr>
          <w:b/>
          <w:bCs/>
        </w:rPr>
        <w:t xml:space="preserve">! Zasięg zalegania nasypów nawierconych w </w:t>
      </w:r>
      <w:proofErr w:type="spellStart"/>
      <w:r w:rsidR="001F4940">
        <w:rPr>
          <w:b/>
          <w:bCs/>
        </w:rPr>
        <w:t>otw</w:t>
      </w:r>
      <w:proofErr w:type="spellEnd"/>
      <w:r w:rsidR="001F4940">
        <w:rPr>
          <w:b/>
          <w:bCs/>
        </w:rPr>
        <w:t xml:space="preserve">. nr 3 przedstawiono orientacyjnie interpretując ich obecność jako wypełnienie wąskiej studni. </w:t>
      </w:r>
    </w:p>
    <w:p w:rsidR="00572591" w:rsidRDefault="00265B07">
      <w:pPr>
        <w:spacing w:line="360" w:lineRule="auto"/>
        <w:jc w:val="both"/>
      </w:pPr>
      <w:r>
        <w:rPr>
          <w:b/>
          <w:bCs/>
          <w:i/>
          <w:iCs/>
        </w:rPr>
        <w:t>Plejstocen (</w:t>
      </w:r>
      <w:proofErr w:type="spellStart"/>
      <w:r>
        <w:rPr>
          <w:b/>
          <w:bCs/>
          <w:i/>
          <w:iCs/>
        </w:rPr>
        <w:t>Qpf</w:t>
      </w:r>
      <w:proofErr w:type="spellEnd"/>
      <w:r>
        <w:rPr>
          <w:b/>
          <w:bCs/>
          <w:i/>
          <w:iCs/>
        </w:rPr>
        <w:t>)</w:t>
      </w:r>
      <w:r>
        <w:rPr>
          <w:i/>
          <w:iCs/>
        </w:rPr>
        <w:t xml:space="preserve"> -</w:t>
      </w:r>
      <w:r>
        <w:t xml:space="preserve"> </w:t>
      </w:r>
      <w:r>
        <w:rPr>
          <w:b/>
        </w:rPr>
        <w:t>utwory sypkie akumulacji fluwialnej</w:t>
      </w:r>
    </w:p>
    <w:p w:rsidR="00572591" w:rsidRDefault="00265B07">
      <w:pPr>
        <w:spacing w:line="360" w:lineRule="auto"/>
        <w:jc w:val="both"/>
      </w:pPr>
      <w:r>
        <w:rPr>
          <w:b/>
          <w:bCs/>
        </w:rPr>
        <w:t>Warstwa I</w:t>
      </w:r>
      <w:r w:rsidR="001F4940">
        <w:t xml:space="preserve"> - to seria utworów sypkich</w:t>
      </w:r>
      <w:r>
        <w:t xml:space="preserve"> zalegająca pod wyżej opisanymi nasypami na całej powierzchni badanego obszaru ciągłą warstwą, które do głębokości</w:t>
      </w:r>
      <w:r w:rsidR="001F4940">
        <w:t xml:space="preserve"> 6</w:t>
      </w:r>
      <w:r>
        <w:t>,0 m nie zostały przewiercone. Wyks</w:t>
      </w:r>
      <w:r w:rsidR="0021195A">
        <w:t>ztałcone są jako</w:t>
      </w:r>
      <w:r w:rsidR="00883F85">
        <w:t>,</w:t>
      </w:r>
      <w:r w:rsidR="0021195A">
        <w:t xml:space="preserve"> piaski drobne,</w:t>
      </w:r>
      <w:r>
        <w:t xml:space="preserve"> średnie</w:t>
      </w:r>
      <w:r w:rsidR="0021195A">
        <w:t xml:space="preserve"> i pospółki.</w:t>
      </w:r>
      <w:r>
        <w:t xml:space="preserve"> Stanowią one główny element budujący jednolite pod względem genetycznym i litologicznym podłoże budowlane. </w:t>
      </w:r>
    </w:p>
    <w:p w:rsidR="00572591" w:rsidRDefault="00265B07">
      <w:pPr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b/>
          <w:bCs/>
        </w:rPr>
        <w:t>Stwierdza się występowanie prostej budowy geologicznej</w:t>
      </w:r>
      <w:r>
        <w:rPr>
          <w:rFonts w:ascii="Times New Roman" w:hAnsi="Times New Roman"/>
          <w:b/>
          <w:bCs/>
        </w:rPr>
        <w:t xml:space="preserve">. </w:t>
      </w:r>
    </w:p>
    <w:p w:rsidR="00572591" w:rsidRDefault="00265B07">
      <w:pPr>
        <w:spacing w:after="0" w:line="360" w:lineRule="auto"/>
        <w:jc w:val="both"/>
        <w:rPr>
          <w:b/>
          <w:bCs/>
          <w:lang w:eastAsia="pl-PL"/>
        </w:rPr>
      </w:pPr>
      <w:r>
        <w:rPr>
          <w:b/>
          <w:bCs/>
          <w:lang w:eastAsia="pl-PL"/>
        </w:rPr>
        <w:t>3.4 Warunki hydrogeologiczne</w:t>
      </w:r>
    </w:p>
    <w:p w:rsidR="00265B07" w:rsidRDefault="00265B07">
      <w:pPr>
        <w:spacing w:line="360" w:lineRule="auto"/>
        <w:jc w:val="both"/>
      </w:pPr>
      <w:r>
        <w:rPr>
          <w:rFonts w:ascii="Times New Roman" w:hAnsi="Times New Roman"/>
          <w:b/>
          <w:bCs/>
        </w:rPr>
        <w:t xml:space="preserve">     </w:t>
      </w:r>
      <w:r>
        <w:rPr>
          <w:bCs/>
        </w:rPr>
        <w:t>W ś</w:t>
      </w:r>
      <w:r w:rsidR="0021195A">
        <w:rPr>
          <w:bCs/>
        </w:rPr>
        <w:t>wietle badań</w:t>
      </w:r>
      <w:r>
        <w:rPr>
          <w:rFonts w:ascii="Times New Roman" w:hAnsi="Times New Roman"/>
          <w:bCs/>
        </w:rPr>
        <w:t xml:space="preserve"> </w:t>
      </w:r>
      <w:r w:rsidR="0021195A">
        <w:t>przeprowadzonych</w:t>
      </w:r>
      <w:r>
        <w:t xml:space="preserve"> w</w:t>
      </w:r>
      <w:r w:rsidR="0021195A">
        <w:t xml:space="preserve"> maju 2017</w:t>
      </w:r>
      <w:r>
        <w:t>r</w:t>
      </w:r>
      <w:r w:rsidR="0021195A">
        <w:t xml:space="preserve"> oraz badań archiwalnych </w:t>
      </w:r>
      <w:r>
        <w:t xml:space="preserve">wykonanych w </w:t>
      </w:r>
      <w:r w:rsidR="0021195A">
        <w:t>2003</w:t>
      </w:r>
      <w:r>
        <w:t>r stwierdzono występowanie jednego pozio</w:t>
      </w:r>
      <w:r w:rsidR="00EF1891">
        <w:t>mu wodonośnego w obrębie sypkich utworów</w:t>
      </w:r>
      <w:r>
        <w:t xml:space="preserve"> fluwialnych warstwy I. Zwierciadło wód gruntowych jest ciągłe, swobodne i stabilizuje </w:t>
      </w:r>
      <w:r w:rsidR="00EF1891">
        <w:t xml:space="preserve">się aktualnie na głębokości 2,53 – 3,99m n.p.m. </w:t>
      </w:r>
      <w:proofErr w:type="spellStart"/>
      <w:r>
        <w:t>tj</w:t>
      </w:r>
      <w:proofErr w:type="spellEnd"/>
      <w:r>
        <w:t xml:space="preserve">; na rzędnych </w:t>
      </w:r>
      <w:r w:rsidR="00EF1891">
        <w:t>32,63 -  32,71</w:t>
      </w:r>
      <w:r>
        <w:t>m n.p.m.  Są one wyższe w stosunku do</w:t>
      </w:r>
      <w:r w:rsidR="00EF1891">
        <w:t xml:space="preserve"> stanów </w:t>
      </w:r>
      <w:r>
        <w:t xml:space="preserve"> stwierdzonych badaniami</w:t>
      </w:r>
      <w:r w:rsidR="00EF1891">
        <w:t xml:space="preserve"> archiwalnymi przeprowadzonymi w lutym</w:t>
      </w:r>
      <w:r>
        <w:t xml:space="preserve"> </w:t>
      </w:r>
      <w:r w:rsidR="00EF1891">
        <w:t>2003</w:t>
      </w:r>
      <w:r>
        <w:t>r</w:t>
      </w:r>
      <w:r w:rsidR="00EF1891">
        <w:t>,</w:t>
      </w:r>
      <w:r>
        <w:t xml:space="preserve"> gdzie zwierciadło wód grunto</w:t>
      </w:r>
      <w:r w:rsidR="00EF1891">
        <w:t>wych stabilizowało się na rzędnej 32,15</w:t>
      </w:r>
      <w:r>
        <w:t>m n.p.m</w:t>
      </w:r>
      <w:r w:rsidR="00EF1891">
        <w:t>.</w:t>
      </w:r>
      <w:r>
        <w:t xml:space="preserve"> o</w:t>
      </w:r>
      <w:r w:rsidR="00EF1891">
        <w:t xml:space="preserve"> oko</w:t>
      </w:r>
      <w:r>
        <w:t>ło 0,5m.</w:t>
      </w:r>
    </w:p>
    <w:p w:rsidR="00572591" w:rsidRDefault="00265B07">
      <w:pPr>
        <w:spacing w:line="360" w:lineRule="auto"/>
        <w:jc w:val="both"/>
      </w:pPr>
      <w:r>
        <w:t xml:space="preserve">     Zwierciadło nawierconego poziom wód gruntowych jest lekko nachylone w kierunku południowym </w:t>
      </w:r>
      <w:proofErr w:type="spellStart"/>
      <w:r>
        <w:t>tj</w:t>
      </w:r>
      <w:proofErr w:type="spellEnd"/>
      <w:r>
        <w:t xml:space="preserve">; w kierunku pobliskiej rzeki Brdy, która go drenuje. Stany zwierciadła wód gruntowych pozostają w ścisłej korelacji ze stanami wód w rzece, podlegają częstym i szybkim wahaniom. Stwierdzone w trakcie badań stany wód gruntowych uznaje się za </w:t>
      </w:r>
      <w:r w:rsidR="00883F85">
        <w:t>wysokie w grupie średnich</w:t>
      </w:r>
      <w:r w:rsidR="00566A90">
        <w:t xml:space="preserve">, ich maksymalny piezometryczny poziom może być wyższy w stosunku do stwierdzonego o około 1,0m.  </w:t>
      </w:r>
    </w:p>
    <w:p w:rsidR="00572591" w:rsidRDefault="00265B07">
      <w:pPr>
        <w:spacing w:line="360" w:lineRule="auto"/>
        <w:jc w:val="both"/>
      </w:pPr>
      <w:r>
        <w:rPr>
          <w:b/>
          <w:bCs/>
          <w:sz w:val="28"/>
          <w:szCs w:val="28"/>
          <w:lang w:eastAsia="pl-PL"/>
        </w:rPr>
        <w:t>4. Geotechniczna charakterystyka podłoża gruntowego</w:t>
      </w:r>
    </w:p>
    <w:p w:rsidR="00572591" w:rsidRPr="00566A90" w:rsidRDefault="00265B07">
      <w:pPr>
        <w:pStyle w:val="Tekstpodstawowy21"/>
        <w:spacing w:line="360" w:lineRule="auto"/>
        <w:rPr>
          <w:rFonts w:asciiTheme="minorHAnsi" w:hAnsiTheme="minorHAnsi" w:cstheme="minorHAnsi"/>
        </w:rPr>
      </w:pPr>
      <w:r>
        <w:t xml:space="preserve">            </w:t>
      </w:r>
      <w:r w:rsidRPr="00566A90">
        <w:rPr>
          <w:rFonts w:asciiTheme="minorHAnsi" w:hAnsiTheme="minorHAnsi" w:cstheme="minorHAnsi"/>
        </w:rPr>
        <w:t xml:space="preserve">Zgodnie z normą PN-86/B-02480, grunty badanego obszaru zaliczono do gruntów rodzimych, mineralnych, sypkich. Pominięto w klasyfikacji nasypy niebudowlane stanowiące słabonośne podłoże o silnie zróżnicowanym składzie i wysokiej anizotropii parametrów wytrzymałościowych charakteryzujących się skokową zmianą swych wartości. </w:t>
      </w:r>
    </w:p>
    <w:p w:rsidR="00572591" w:rsidRPr="00566A90" w:rsidRDefault="00265B07">
      <w:pPr>
        <w:pStyle w:val="Tekstpodstawowy21"/>
        <w:spacing w:line="360" w:lineRule="auto"/>
        <w:rPr>
          <w:rFonts w:asciiTheme="minorHAnsi" w:hAnsiTheme="minorHAnsi" w:cstheme="minorHAnsi"/>
        </w:rPr>
      </w:pPr>
      <w:r w:rsidRPr="00566A90">
        <w:rPr>
          <w:rFonts w:asciiTheme="minorHAnsi" w:hAnsiTheme="minorHAnsi" w:cstheme="minorHAnsi"/>
        </w:rPr>
        <w:tab/>
        <w:t xml:space="preserve">Klasyfikację oraz symbolikę utworów gruntowych występujących w podłożu w </w:t>
      </w:r>
      <w:r w:rsidRPr="00566A90">
        <w:rPr>
          <w:rFonts w:asciiTheme="minorHAnsi" w:hAnsiTheme="minorHAnsi" w:cstheme="minorHAnsi"/>
        </w:rPr>
        <w:lastRenderedPageBreak/>
        <w:t>aspekcie geotechnicznym przyjęto zgodnie z zaleceniami normy PN-81/B-03020. Podłoże podzielono na wa</w:t>
      </w:r>
      <w:r w:rsidR="00883F85">
        <w:rPr>
          <w:rFonts w:asciiTheme="minorHAnsi" w:hAnsiTheme="minorHAnsi" w:cstheme="minorHAnsi"/>
        </w:rPr>
        <w:t xml:space="preserve">rstwy geotechniczne, przyjmując </w:t>
      </w:r>
      <w:r w:rsidRPr="00566A90">
        <w:rPr>
          <w:rFonts w:asciiTheme="minorHAnsi" w:hAnsiTheme="minorHAnsi" w:cstheme="minorHAnsi"/>
        </w:rPr>
        <w:t>jako</w:t>
      </w:r>
      <w:r w:rsidR="00883F85">
        <w:rPr>
          <w:rFonts w:asciiTheme="minorHAnsi" w:hAnsiTheme="minorHAnsi" w:cstheme="minorHAnsi"/>
        </w:rPr>
        <w:t>,</w:t>
      </w:r>
      <w:r w:rsidRPr="00566A90">
        <w:rPr>
          <w:rFonts w:asciiTheme="minorHAnsi" w:hAnsiTheme="minorHAnsi" w:cstheme="minorHAnsi"/>
        </w:rPr>
        <w:t xml:space="preserve"> podstawę podziału wydzielenia geologiczne różniące się genezą, stratygrafią oraz litologią. Zalegające w podłożu grunty ujęto w jednostki geotechniczne zg</w:t>
      </w:r>
      <w:r w:rsidR="00883F85">
        <w:rPr>
          <w:rFonts w:asciiTheme="minorHAnsi" w:hAnsiTheme="minorHAnsi" w:cstheme="minorHAnsi"/>
        </w:rPr>
        <w:t xml:space="preserve">odnie z normą PN-/B -02479;1998 </w:t>
      </w:r>
      <w:r w:rsidRPr="00566A90">
        <w:rPr>
          <w:rFonts w:asciiTheme="minorHAnsi" w:hAnsiTheme="minorHAnsi" w:cstheme="minorHAnsi"/>
        </w:rPr>
        <w:t>Dokumentowanie geotechniczne. Niezbędne parametry geotechniczne ustalono metodą ,, A” i ,,B” na podstawie badań laboratoryjnych i terenowych wykonanych zgodnie z PN-EN 1997-1 i PN-EN 1997-2</w:t>
      </w:r>
      <w:r w:rsidRPr="00566A90">
        <w:rPr>
          <w:rFonts w:asciiTheme="minorHAnsi" w:hAnsiTheme="minorHAnsi" w:cstheme="minorHAnsi"/>
          <w:i/>
          <w:iCs/>
        </w:rPr>
        <w:t xml:space="preserve">, </w:t>
      </w:r>
      <w:r w:rsidRPr="00566A90">
        <w:rPr>
          <w:rFonts w:asciiTheme="minorHAnsi" w:hAnsiTheme="minorHAnsi" w:cstheme="minorHAnsi"/>
        </w:rPr>
        <w:t>tabel oraz wykresów korelacyjnych podanych w w/w normach. W budowie geologicznej dokumentowanego terenu w strefie przypowierzchniowej do głębokości wykonanych wierc</w:t>
      </w:r>
      <w:r w:rsidR="00566A90">
        <w:rPr>
          <w:rFonts w:asciiTheme="minorHAnsi" w:hAnsiTheme="minorHAnsi" w:cstheme="minorHAnsi"/>
        </w:rPr>
        <w:t xml:space="preserve">eń tzn. </w:t>
      </w:r>
      <w:r w:rsidR="006D4100">
        <w:rPr>
          <w:rFonts w:asciiTheme="minorHAnsi" w:hAnsiTheme="minorHAnsi" w:cstheme="minorHAnsi"/>
        </w:rPr>
        <w:t>4</w:t>
      </w:r>
      <w:r w:rsidR="00566A90">
        <w:rPr>
          <w:rFonts w:asciiTheme="minorHAnsi" w:hAnsiTheme="minorHAnsi" w:cstheme="minorHAnsi"/>
        </w:rPr>
        <w:t>,0 m p.p.t wyróżniono 4</w:t>
      </w:r>
      <w:r w:rsidRPr="00566A90">
        <w:rPr>
          <w:rFonts w:asciiTheme="minorHAnsi" w:hAnsiTheme="minorHAnsi" w:cstheme="minorHAnsi"/>
        </w:rPr>
        <w:t xml:space="preserve"> warstw</w:t>
      </w:r>
      <w:r w:rsidR="00883F85">
        <w:rPr>
          <w:rFonts w:asciiTheme="minorHAnsi" w:hAnsiTheme="minorHAnsi" w:cstheme="minorHAnsi"/>
        </w:rPr>
        <w:t>y geotechniczne</w:t>
      </w:r>
      <w:r w:rsidRPr="00566A90">
        <w:rPr>
          <w:rFonts w:asciiTheme="minorHAnsi" w:hAnsiTheme="minorHAnsi" w:cstheme="minorHAnsi"/>
        </w:rPr>
        <w:t xml:space="preserve"> w obrębie 1 serii geotechnicznej.</w:t>
      </w:r>
    </w:p>
    <w:p w:rsidR="00572591" w:rsidRDefault="00572591">
      <w:pPr>
        <w:spacing w:after="0" w:line="360" w:lineRule="auto"/>
        <w:rPr>
          <w:b/>
          <w:bCs/>
          <w:sz w:val="28"/>
          <w:szCs w:val="28"/>
          <w:lang w:eastAsia="pl-PL"/>
        </w:rPr>
      </w:pPr>
    </w:p>
    <w:p w:rsidR="00572591" w:rsidRDefault="00265B07">
      <w:pPr>
        <w:pStyle w:val="Nagwek1"/>
        <w:rPr>
          <w:rFonts w:ascii="Calibri" w:hAnsi="Calibri"/>
        </w:rPr>
      </w:pPr>
      <w:r>
        <w:rPr>
          <w:rFonts w:ascii="Calibri" w:hAnsi="Calibri"/>
        </w:rPr>
        <w:t>JEDNOSTKI GEOTECHNICZNE</w:t>
      </w:r>
    </w:p>
    <w:p w:rsidR="00572591" w:rsidRDefault="00572591">
      <w:pPr>
        <w:spacing w:after="0" w:line="360" w:lineRule="auto"/>
        <w:rPr>
          <w:b/>
          <w:bCs/>
          <w:sz w:val="24"/>
          <w:szCs w:val="24"/>
          <w:lang w:eastAsia="pl-PL"/>
        </w:rPr>
      </w:pPr>
    </w:p>
    <w:p w:rsidR="00572591" w:rsidRDefault="00265B07">
      <w:pPr>
        <w:spacing w:line="360" w:lineRule="auto"/>
        <w:jc w:val="both"/>
      </w:pPr>
      <w:r>
        <w:rPr>
          <w:b/>
          <w:bCs/>
          <w:i/>
          <w:iCs/>
          <w:lang w:eastAsia="pl-PL"/>
        </w:rPr>
        <w:t>Seria geotechniczna I</w:t>
      </w:r>
      <w:r>
        <w:rPr>
          <w:b/>
          <w:bCs/>
          <w:i/>
          <w:iCs/>
        </w:rPr>
        <w:t xml:space="preserve"> </w:t>
      </w:r>
      <w:r>
        <w:rPr>
          <w:i/>
          <w:iCs/>
        </w:rPr>
        <w:t>-</w:t>
      </w:r>
      <w:r>
        <w:t xml:space="preserve"> </w:t>
      </w:r>
      <w:r>
        <w:rPr>
          <w:b/>
          <w:bCs/>
        </w:rPr>
        <w:t>utwory sypkie akumulacji fluwialnej</w:t>
      </w:r>
    </w:p>
    <w:p w:rsidR="00572591" w:rsidRDefault="00265B07">
      <w:pPr>
        <w:spacing w:line="360" w:lineRule="auto"/>
        <w:jc w:val="both"/>
      </w:pPr>
      <w:r>
        <w:rPr>
          <w:b/>
          <w:bCs/>
        </w:rPr>
        <w:t>Warstwa I</w:t>
      </w:r>
      <w:r>
        <w:t xml:space="preserve"> – </w:t>
      </w:r>
      <w:r>
        <w:rPr>
          <w:lang w:eastAsia="pl-PL"/>
        </w:rPr>
        <w:t xml:space="preserve">to </w:t>
      </w:r>
      <w:r w:rsidR="00566A90">
        <w:t xml:space="preserve">grunty sypkie wykształcone jako piaski drobne i </w:t>
      </w:r>
      <w:r>
        <w:t>średnie</w:t>
      </w:r>
      <w:r w:rsidR="00566A90">
        <w:t xml:space="preserve"> oraz pospółki</w:t>
      </w:r>
      <w:r>
        <w:t xml:space="preserve"> w stanie średni</w:t>
      </w:r>
      <w:r w:rsidR="00566A90">
        <w:t>o zagęszczonym</w:t>
      </w:r>
      <w:r>
        <w:t xml:space="preserve"> o wartościach stopnia zagęszczenia I</w:t>
      </w:r>
      <w:r>
        <w:rPr>
          <w:vertAlign w:val="subscript"/>
        </w:rPr>
        <w:t>D</w:t>
      </w:r>
      <w:r>
        <w:t xml:space="preserve"> mi</w:t>
      </w:r>
      <w:r w:rsidR="00566A90">
        <w:t>eszczących się w przedziale 0,44 – 0,6</w:t>
      </w:r>
      <w:r>
        <w:t>0 ustalonym na podstawie badań laboratoryjnych oraz badań polowych lekką sondą udaro</w:t>
      </w:r>
      <w:r w:rsidR="00566A90">
        <w:t xml:space="preserve">wą DPL z końcówką stożkową. </w:t>
      </w:r>
    </w:p>
    <w:p w:rsidR="00572591" w:rsidRDefault="00265B07">
      <w:pPr>
        <w:spacing w:after="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>
        <w:t xml:space="preserve"> </w:t>
      </w:r>
      <w:r w:rsidR="00566A90">
        <w:t>W/w utwory</w:t>
      </w:r>
      <w:r>
        <w:t xml:space="preserve"> stanowią one główny element budujący analizowane podłoże.</w:t>
      </w:r>
      <w:r>
        <w:rPr>
          <w:lang w:eastAsia="pl-PL"/>
        </w:rPr>
        <w:t xml:space="preserve"> Z uwagi na zróżnicowanie stopnia ich zagęszczenia oraz uz</w:t>
      </w:r>
      <w:r w:rsidR="00566A90">
        <w:rPr>
          <w:lang w:eastAsia="pl-PL"/>
        </w:rPr>
        <w:t>iarnienia wydzielono dodatkowo 4</w:t>
      </w:r>
      <w:r>
        <w:rPr>
          <w:lang w:eastAsia="pl-PL"/>
        </w:rPr>
        <w:t xml:space="preserve"> warstw</w:t>
      </w:r>
      <w:r w:rsidR="00566A90">
        <w:rPr>
          <w:lang w:eastAsia="pl-PL"/>
        </w:rPr>
        <w:t>y</w:t>
      </w:r>
      <w:r>
        <w:rPr>
          <w:lang w:eastAsia="pl-PL"/>
        </w:rPr>
        <w:t>:</w:t>
      </w:r>
    </w:p>
    <w:p w:rsidR="00572591" w:rsidRDefault="00572591">
      <w:pPr>
        <w:spacing w:line="360" w:lineRule="auto"/>
        <w:jc w:val="both"/>
        <w:rPr>
          <w:b/>
          <w:bCs/>
        </w:rPr>
      </w:pPr>
    </w:p>
    <w:p w:rsidR="00572591" w:rsidRDefault="00265B07">
      <w:pPr>
        <w:spacing w:line="360" w:lineRule="auto"/>
        <w:jc w:val="both"/>
        <w:rPr>
          <w:bCs/>
        </w:rPr>
      </w:pPr>
      <w:r>
        <w:rPr>
          <w:b/>
          <w:bCs/>
        </w:rPr>
        <w:t xml:space="preserve">Warstwa </w:t>
      </w:r>
      <w:proofErr w:type="spellStart"/>
      <w:r>
        <w:rPr>
          <w:b/>
          <w:bCs/>
        </w:rPr>
        <w:t>Ia</w:t>
      </w:r>
      <w:proofErr w:type="spellEnd"/>
      <w:r>
        <w:t xml:space="preserve"> - to </w:t>
      </w:r>
      <w:r w:rsidR="00566A90">
        <w:rPr>
          <w:bCs/>
        </w:rPr>
        <w:t>piaski drobne</w:t>
      </w:r>
      <w:r>
        <w:rPr>
          <w:bCs/>
        </w:rPr>
        <w:t xml:space="preserve"> w stanie średnio zagęszczonym o wartości normowej stopnia zagęszczenia I</w:t>
      </w:r>
      <w:r>
        <w:rPr>
          <w:bCs/>
          <w:vertAlign w:val="subscript"/>
        </w:rPr>
        <w:t>D</w:t>
      </w:r>
      <w:r>
        <w:rPr>
          <w:bCs/>
          <w:vertAlign w:val="superscript"/>
        </w:rPr>
        <w:t>/n/</w:t>
      </w:r>
      <w:r w:rsidR="00566A90">
        <w:rPr>
          <w:bCs/>
        </w:rPr>
        <w:t>=0,50</w:t>
      </w:r>
      <w:r>
        <w:rPr>
          <w:bCs/>
        </w:rPr>
        <w:t>;</w:t>
      </w:r>
    </w:p>
    <w:p w:rsidR="00572591" w:rsidRDefault="00265B07">
      <w:pPr>
        <w:spacing w:line="360" w:lineRule="auto"/>
        <w:jc w:val="both"/>
        <w:rPr>
          <w:bCs/>
        </w:rPr>
      </w:pPr>
      <w:r>
        <w:rPr>
          <w:b/>
          <w:bCs/>
        </w:rPr>
        <w:t xml:space="preserve">Warstwa </w:t>
      </w:r>
      <w:proofErr w:type="spellStart"/>
      <w:r>
        <w:rPr>
          <w:b/>
          <w:bCs/>
        </w:rPr>
        <w:t>Ib</w:t>
      </w:r>
      <w:proofErr w:type="spellEnd"/>
      <w:r>
        <w:t xml:space="preserve"> - to </w:t>
      </w:r>
      <w:r>
        <w:rPr>
          <w:bCs/>
        </w:rPr>
        <w:t>piaski</w:t>
      </w:r>
      <w:r w:rsidR="00566A90">
        <w:rPr>
          <w:bCs/>
        </w:rPr>
        <w:t xml:space="preserve"> średnie</w:t>
      </w:r>
      <w:r>
        <w:rPr>
          <w:bCs/>
        </w:rPr>
        <w:t xml:space="preserve"> przewarstwione</w:t>
      </w:r>
      <w:r w:rsidR="00566A90">
        <w:rPr>
          <w:bCs/>
        </w:rPr>
        <w:t xml:space="preserve"> lokalnie grubymi </w:t>
      </w:r>
      <w:r>
        <w:rPr>
          <w:bCs/>
        </w:rPr>
        <w:t xml:space="preserve">w stanie </w:t>
      </w:r>
      <w:proofErr w:type="spellStart"/>
      <w:r>
        <w:rPr>
          <w:bCs/>
        </w:rPr>
        <w:t>j.w</w:t>
      </w:r>
      <w:proofErr w:type="spellEnd"/>
      <w:r>
        <w:rPr>
          <w:bCs/>
        </w:rPr>
        <w:t>. o wartości normowej stopnia zagęszczenia I</w:t>
      </w:r>
      <w:r>
        <w:rPr>
          <w:bCs/>
          <w:vertAlign w:val="subscript"/>
        </w:rPr>
        <w:t>D</w:t>
      </w:r>
      <w:r>
        <w:rPr>
          <w:bCs/>
          <w:vertAlign w:val="superscript"/>
        </w:rPr>
        <w:t>/n/</w:t>
      </w:r>
      <w:r w:rsidR="00566A90">
        <w:rPr>
          <w:bCs/>
        </w:rPr>
        <w:t>=0,50</w:t>
      </w:r>
      <w:r>
        <w:rPr>
          <w:bCs/>
        </w:rPr>
        <w:t>;</w:t>
      </w:r>
    </w:p>
    <w:p w:rsidR="00572591" w:rsidRDefault="002A4EBF">
      <w:pPr>
        <w:spacing w:line="360" w:lineRule="auto"/>
        <w:jc w:val="both"/>
        <w:rPr>
          <w:bCs/>
        </w:rPr>
      </w:pPr>
      <w:r>
        <w:rPr>
          <w:b/>
          <w:bCs/>
        </w:rPr>
        <w:t xml:space="preserve">Warstwa </w:t>
      </w:r>
      <w:proofErr w:type="spellStart"/>
      <w:r>
        <w:rPr>
          <w:b/>
          <w:bCs/>
        </w:rPr>
        <w:t>Ic</w:t>
      </w:r>
      <w:proofErr w:type="spellEnd"/>
      <w:r w:rsidR="00265B07">
        <w:t xml:space="preserve"> - to </w:t>
      </w:r>
      <w:r>
        <w:rPr>
          <w:bCs/>
        </w:rPr>
        <w:t>piaski średnie lokalnie z domieszką żwirów i kamieni</w:t>
      </w:r>
      <w:r w:rsidR="00265B07">
        <w:rPr>
          <w:bCs/>
        </w:rPr>
        <w:t xml:space="preserve"> w stanie średnio zagęszczonym o wartości normowej stopnia zagęszczenia I</w:t>
      </w:r>
      <w:r w:rsidR="00265B07">
        <w:rPr>
          <w:bCs/>
          <w:vertAlign w:val="subscript"/>
        </w:rPr>
        <w:t>D</w:t>
      </w:r>
      <w:r w:rsidR="00265B07">
        <w:rPr>
          <w:bCs/>
          <w:vertAlign w:val="superscript"/>
        </w:rPr>
        <w:t>/n/</w:t>
      </w:r>
      <w:r>
        <w:rPr>
          <w:bCs/>
        </w:rPr>
        <w:t>=0,60</w:t>
      </w:r>
      <w:r w:rsidR="00265B07">
        <w:rPr>
          <w:bCs/>
        </w:rPr>
        <w:t>;</w:t>
      </w:r>
    </w:p>
    <w:p w:rsidR="00572591" w:rsidRDefault="002A4EBF">
      <w:pPr>
        <w:spacing w:line="360" w:lineRule="auto"/>
        <w:jc w:val="both"/>
        <w:rPr>
          <w:bCs/>
        </w:rPr>
      </w:pPr>
      <w:r>
        <w:rPr>
          <w:b/>
          <w:bCs/>
        </w:rPr>
        <w:t>Warstwa Id</w:t>
      </w:r>
      <w:r w:rsidR="00265B07">
        <w:t xml:space="preserve"> - to </w:t>
      </w:r>
      <w:r>
        <w:rPr>
          <w:bCs/>
        </w:rPr>
        <w:t>pospółki</w:t>
      </w:r>
      <w:r w:rsidR="00265B07">
        <w:rPr>
          <w:bCs/>
        </w:rPr>
        <w:t xml:space="preserve"> w stanie </w:t>
      </w:r>
      <w:proofErr w:type="spellStart"/>
      <w:r w:rsidR="00265B07">
        <w:rPr>
          <w:bCs/>
        </w:rPr>
        <w:t>j.w</w:t>
      </w:r>
      <w:proofErr w:type="spellEnd"/>
      <w:r w:rsidR="00265B07">
        <w:rPr>
          <w:bCs/>
        </w:rPr>
        <w:t>. o wartości normowej stopnia zagęszczenia I</w:t>
      </w:r>
      <w:r w:rsidR="00265B07">
        <w:rPr>
          <w:bCs/>
          <w:vertAlign w:val="subscript"/>
        </w:rPr>
        <w:t>D</w:t>
      </w:r>
      <w:r w:rsidR="00265B07">
        <w:rPr>
          <w:bCs/>
          <w:vertAlign w:val="superscript"/>
        </w:rPr>
        <w:t>/n/</w:t>
      </w:r>
      <w:r>
        <w:rPr>
          <w:bCs/>
        </w:rPr>
        <w:t>=0,44</w:t>
      </w:r>
      <w:r w:rsidR="00265B07">
        <w:rPr>
          <w:bCs/>
        </w:rPr>
        <w:t>;</w:t>
      </w:r>
    </w:p>
    <w:p w:rsidR="00572591" w:rsidRDefault="00265B07">
      <w:pPr>
        <w:spacing w:after="0" w:line="360" w:lineRule="auto"/>
        <w:jc w:val="both"/>
      </w:pPr>
      <w:r>
        <w:lastRenderedPageBreak/>
        <w:t xml:space="preserve">Głębokość zalegania w/opisanych warstw i ich układ zilustrowano na przekrojach </w:t>
      </w:r>
      <w:proofErr w:type="spellStart"/>
      <w:r>
        <w:t>geologiczno</w:t>
      </w:r>
      <w:proofErr w:type="spellEnd"/>
      <w:r>
        <w:t xml:space="preserve"> - inżynierskich</w:t>
      </w:r>
      <w:r w:rsidR="002A4EBF">
        <w:t xml:space="preserve"> /Zał. Nr 4 - 6</w:t>
      </w:r>
      <w:r>
        <w:t xml:space="preserve">/. Pozostałe parametry geotechniczne zestawiono i zilustrowano w legendzie do przekrojów </w:t>
      </w:r>
      <w:proofErr w:type="spellStart"/>
      <w:r>
        <w:t>geologiczno</w:t>
      </w:r>
      <w:proofErr w:type="spellEnd"/>
      <w:r>
        <w:t xml:space="preserve"> - inżynierskich /Zał. Nr 3/.</w:t>
      </w:r>
    </w:p>
    <w:p w:rsidR="00572591" w:rsidRDefault="00572591">
      <w:pPr>
        <w:spacing w:after="0" w:line="360" w:lineRule="auto"/>
        <w:jc w:val="both"/>
        <w:rPr>
          <w:b/>
          <w:bCs/>
          <w:lang w:eastAsia="pl-PL"/>
        </w:rPr>
      </w:pPr>
    </w:p>
    <w:p w:rsidR="00572591" w:rsidRDefault="00265B07">
      <w:pPr>
        <w:spacing w:after="0" w:line="360" w:lineRule="auto"/>
        <w:jc w:val="both"/>
        <w:rPr>
          <w:b/>
          <w:bCs/>
          <w:sz w:val="28"/>
          <w:szCs w:val="28"/>
          <w:lang w:eastAsia="pl-PL"/>
        </w:rPr>
      </w:pPr>
      <w:r>
        <w:rPr>
          <w:b/>
          <w:bCs/>
          <w:sz w:val="28"/>
          <w:szCs w:val="28"/>
          <w:lang w:eastAsia="pl-PL"/>
        </w:rPr>
        <w:t>5. ANALIZA WARUNKÓW POSADOWIENIA</w:t>
      </w:r>
    </w:p>
    <w:p w:rsidR="00572591" w:rsidRDefault="00572591">
      <w:pPr>
        <w:spacing w:after="0" w:line="360" w:lineRule="auto"/>
        <w:jc w:val="both"/>
        <w:rPr>
          <w:b/>
          <w:bCs/>
          <w:sz w:val="28"/>
          <w:szCs w:val="28"/>
          <w:lang w:eastAsia="pl-PL"/>
        </w:rPr>
      </w:pPr>
    </w:p>
    <w:p w:rsidR="00572591" w:rsidRDefault="002A4EBF">
      <w:pPr>
        <w:spacing w:after="0" w:line="360" w:lineRule="auto"/>
        <w:jc w:val="both"/>
        <w:rPr>
          <w:b/>
          <w:bCs/>
          <w:color w:val="000000"/>
          <w:szCs w:val="24"/>
          <w:lang w:eastAsia="pl-PL"/>
        </w:rPr>
      </w:pPr>
      <w:r>
        <w:rPr>
          <w:b/>
          <w:bCs/>
          <w:color w:val="000000"/>
          <w:szCs w:val="24"/>
          <w:lang w:eastAsia="pl-PL"/>
        </w:rPr>
        <w:t>5.1 Ocena warunków gruntowo – wodnych w poziomie istniejących fundamentów.</w:t>
      </w:r>
    </w:p>
    <w:p w:rsidR="002A4EBF" w:rsidRDefault="002A4EBF">
      <w:pPr>
        <w:spacing w:after="0" w:line="360" w:lineRule="auto"/>
      </w:pPr>
    </w:p>
    <w:p w:rsidR="002A4EBF" w:rsidRDefault="002A4EBF" w:rsidP="002A4EBF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           W strefie głębokości</w:t>
      </w:r>
      <w:r w:rsidRPr="00C24584">
        <w:rPr>
          <w:color w:val="000000"/>
          <w:lang w:eastAsia="pl-PL"/>
        </w:rPr>
        <w:t xml:space="preserve"> posad</w:t>
      </w:r>
      <w:r>
        <w:rPr>
          <w:color w:val="000000"/>
          <w:lang w:eastAsia="pl-PL"/>
        </w:rPr>
        <w:t xml:space="preserve">owienia fundamentów budynku przeznaczonego do przebudowy  zalegają jednorodne pod względem genetycznym </w:t>
      </w:r>
      <w:r w:rsidRPr="00C24584">
        <w:rPr>
          <w:color w:val="000000"/>
          <w:lang w:eastAsia="pl-PL"/>
        </w:rPr>
        <w:t>nośne grunty warstwy I</w:t>
      </w:r>
      <w:r>
        <w:rPr>
          <w:color w:val="000000"/>
          <w:lang w:eastAsia="pl-PL"/>
        </w:rPr>
        <w:t xml:space="preserve"> </w:t>
      </w:r>
      <w:proofErr w:type="spellStart"/>
      <w:r w:rsidRPr="00C24584">
        <w:rPr>
          <w:color w:val="000000"/>
          <w:lang w:eastAsia="pl-PL"/>
        </w:rPr>
        <w:t>tj</w:t>
      </w:r>
      <w:proofErr w:type="spellEnd"/>
      <w:r w:rsidRPr="00C24584">
        <w:rPr>
          <w:color w:val="000000"/>
          <w:lang w:eastAsia="pl-PL"/>
        </w:rPr>
        <w:t>;</w:t>
      </w:r>
      <w:r>
        <w:rPr>
          <w:color w:val="000000"/>
          <w:lang w:eastAsia="pl-PL"/>
        </w:rPr>
        <w:t xml:space="preserve"> piaski w stanie </w:t>
      </w:r>
      <w:r w:rsidRPr="00C24584">
        <w:rPr>
          <w:color w:val="000000"/>
          <w:lang w:eastAsia="pl-PL"/>
        </w:rPr>
        <w:t>średnio zagęszczonym</w:t>
      </w:r>
      <w:r w:rsidR="00115B15">
        <w:rPr>
          <w:color w:val="000000"/>
          <w:lang w:eastAsia="pl-PL"/>
        </w:rPr>
        <w:t xml:space="preserve"> umożliwiającym bezpośrednie posadowienie.</w:t>
      </w:r>
    </w:p>
    <w:p w:rsidR="002A4EBF" w:rsidRPr="00C24584" w:rsidRDefault="00291FAB" w:rsidP="002A4EBF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    </w:t>
      </w:r>
      <w:r w:rsidR="002A4EBF">
        <w:rPr>
          <w:color w:val="000000"/>
          <w:lang w:eastAsia="pl-PL"/>
        </w:rPr>
        <w:t xml:space="preserve">Zwierciadło wód gruntowych nawiercono </w:t>
      </w:r>
      <w:r>
        <w:t xml:space="preserve">w strefie głębokości 2,53 – 3,99m, jest ono ciągłe swobodne i </w:t>
      </w:r>
      <w:r w:rsidR="002A4EBF">
        <w:t>st</w:t>
      </w:r>
      <w:r>
        <w:t>abilizuje się na rzędnych 32,63 – 32,71</w:t>
      </w:r>
      <w:r w:rsidR="002A4EBF">
        <w:t xml:space="preserve">m n.p.m. czyli </w:t>
      </w:r>
      <w:r>
        <w:t>znacznie poniżej posadowienia fundamentów przedmiotowego budynku.</w:t>
      </w:r>
    </w:p>
    <w:p w:rsidR="002A4EBF" w:rsidRDefault="002A4EBF" w:rsidP="002A4EBF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lang w:eastAsia="pl-PL"/>
        </w:rPr>
      </w:pPr>
      <w:r w:rsidRPr="00C24584">
        <w:rPr>
          <w:color w:val="000000"/>
          <w:lang w:eastAsia="pl-PL"/>
        </w:rPr>
        <w:t xml:space="preserve">      Głębsze podłoże</w:t>
      </w:r>
      <w:r>
        <w:rPr>
          <w:color w:val="000000"/>
          <w:lang w:eastAsia="pl-PL"/>
        </w:rPr>
        <w:t xml:space="preserve"> stanowią </w:t>
      </w:r>
      <w:proofErr w:type="spellStart"/>
      <w:r>
        <w:rPr>
          <w:color w:val="000000"/>
          <w:lang w:eastAsia="pl-PL"/>
        </w:rPr>
        <w:t>j.w</w:t>
      </w:r>
      <w:proofErr w:type="spellEnd"/>
      <w:r>
        <w:rPr>
          <w:color w:val="000000"/>
          <w:lang w:eastAsia="pl-PL"/>
        </w:rPr>
        <w:t>. grunty jednorodne pod względem genetycznym i litologiczny</w:t>
      </w:r>
      <w:r w:rsidR="00291FAB">
        <w:rPr>
          <w:color w:val="000000"/>
          <w:lang w:eastAsia="pl-PL"/>
        </w:rPr>
        <w:t xml:space="preserve">m warstwy I </w:t>
      </w:r>
      <w:proofErr w:type="spellStart"/>
      <w:r w:rsidR="00291FAB">
        <w:rPr>
          <w:color w:val="000000"/>
          <w:lang w:eastAsia="pl-PL"/>
        </w:rPr>
        <w:t>tj</w:t>
      </w:r>
      <w:proofErr w:type="spellEnd"/>
      <w:r w:rsidR="00291FAB">
        <w:rPr>
          <w:color w:val="000000"/>
          <w:lang w:eastAsia="pl-PL"/>
        </w:rPr>
        <w:t>; piaski i pospółki</w:t>
      </w:r>
      <w:r>
        <w:rPr>
          <w:color w:val="000000"/>
          <w:lang w:eastAsia="pl-PL"/>
        </w:rPr>
        <w:t xml:space="preserve"> w stanie</w:t>
      </w:r>
      <w:r w:rsidR="00291FAB">
        <w:rPr>
          <w:color w:val="000000"/>
          <w:lang w:eastAsia="pl-PL"/>
        </w:rPr>
        <w:t xml:space="preserve"> średnio zagęszczonym</w:t>
      </w:r>
      <w:r>
        <w:rPr>
          <w:color w:val="000000"/>
          <w:lang w:eastAsia="pl-PL"/>
        </w:rPr>
        <w:t xml:space="preserve"> </w:t>
      </w:r>
      <w:r w:rsidRPr="00C24584">
        <w:rPr>
          <w:color w:val="000000"/>
          <w:lang w:eastAsia="pl-PL"/>
        </w:rPr>
        <w:t>o wysokich wartościac</w:t>
      </w:r>
      <w:r w:rsidR="00291FAB">
        <w:rPr>
          <w:color w:val="000000"/>
          <w:lang w:eastAsia="pl-PL"/>
        </w:rPr>
        <w:t>h parametrów geotechnicznych.</w:t>
      </w:r>
    </w:p>
    <w:p w:rsidR="002A4EBF" w:rsidRPr="00020CA0" w:rsidRDefault="002A4EBF" w:rsidP="00AE0B3C">
      <w:pPr>
        <w:autoSpaceDE w:val="0"/>
        <w:autoSpaceDN w:val="0"/>
        <w:adjustRightInd w:val="0"/>
        <w:spacing w:after="0" w:line="360" w:lineRule="auto"/>
        <w:jc w:val="both"/>
        <w:rPr>
          <w:rFonts w:cs="Times-Roman"/>
          <w:lang w:eastAsia="pl-PL"/>
        </w:rPr>
      </w:pPr>
      <w:r>
        <w:rPr>
          <w:color w:val="000000"/>
          <w:lang w:eastAsia="pl-PL"/>
        </w:rPr>
        <w:t xml:space="preserve">     Grunty</w:t>
      </w:r>
      <w:r w:rsidR="00AE0B3C">
        <w:rPr>
          <w:color w:val="000000"/>
          <w:lang w:eastAsia="pl-PL"/>
        </w:rPr>
        <w:t xml:space="preserve"> sypkie serii I</w:t>
      </w:r>
      <w:r>
        <w:rPr>
          <w:color w:val="000000"/>
          <w:lang w:eastAsia="pl-PL"/>
        </w:rPr>
        <w:t xml:space="preserve"> należą</w:t>
      </w:r>
      <w:r w:rsidR="00AE0B3C">
        <w:rPr>
          <w:color w:val="000000"/>
          <w:lang w:eastAsia="pl-PL"/>
        </w:rPr>
        <w:t xml:space="preserve"> gruntów mało ściśliwych, nie zmieniają swych parametrów</w:t>
      </w:r>
      <w:r w:rsidR="00187F6F">
        <w:rPr>
          <w:color w:val="000000"/>
          <w:lang w:eastAsia="pl-PL"/>
        </w:rPr>
        <w:t xml:space="preserve"> wytrzymałościowych</w:t>
      </w:r>
      <w:r w:rsidR="00AE0B3C">
        <w:rPr>
          <w:color w:val="000000"/>
          <w:lang w:eastAsia="pl-PL"/>
        </w:rPr>
        <w:t xml:space="preserve"> </w:t>
      </w:r>
      <w:r w:rsidR="000F035D">
        <w:rPr>
          <w:color w:val="000000"/>
          <w:lang w:eastAsia="pl-PL"/>
        </w:rPr>
        <w:t>w</w:t>
      </w:r>
      <w:r w:rsidR="00187F6F">
        <w:rPr>
          <w:color w:val="000000"/>
          <w:lang w:eastAsia="pl-PL"/>
        </w:rPr>
        <w:t xml:space="preserve"> krótszym i</w:t>
      </w:r>
      <w:r w:rsidR="000F035D">
        <w:rPr>
          <w:color w:val="000000"/>
          <w:lang w:eastAsia="pl-PL"/>
        </w:rPr>
        <w:t xml:space="preserve"> dłuższym interwale czasowym. </w:t>
      </w:r>
      <w:r w:rsidR="00AE0B3C">
        <w:rPr>
          <w:color w:val="000000"/>
          <w:lang w:eastAsia="pl-PL"/>
        </w:rPr>
        <w:t xml:space="preserve"> </w:t>
      </w:r>
      <w:r w:rsidR="00187F6F">
        <w:rPr>
          <w:color w:val="000000"/>
          <w:lang w:eastAsia="pl-PL"/>
        </w:rPr>
        <w:t xml:space="preserve"> </w:t>
      </w:r>
    </w:p>
    <w:p w:rsidR="002A4EBF" w:rsidRPr="00776759" w:rsidRDefault="002A4EBF" w:rsidP="002A4EBF">
      <w:pPr>
        <w:autoSpaceDE w:val="0"/>
        <w:autoSpaceDN w:val="0"/>
        <w:adjustRightInd w:val="0"/>
        <w:spacing w:after="0" w:line="360" w:lineRule="auto"/>
        <w:jc w:val="center"/>
        <w:rPr>
          <w:lang w:eastAsia="pl-PL"/>
        </w:rPr>
      </w:pPr>
    </w:p>
    <w:p w:rsidR="002A4EBF" w:rsidRPr="00776759" w:rsidRDefault="002A4EBF" w:rsidP="002A4EBF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  <w:lang w:eastAsia="pl-PL"/>
        </w:rPr>
      </w:pPr>
      <w:r>
        <w:rPr>
          <w:b/>
          <w:bCs/>
          <w:sz w:val="24"/>
          <w:szCs w:val="24"/>
          <w:lang w:eastAsia="pl-PL"/>
        </w:rPr>
        <w:t>5.2</w:t>
      </w:r>
      <w:r w:rsidRPr="00776759">
        <w:rPr>
          <w:b/>
          <w:bCs/>
          <w:sz w:val="24"/>
          <w:szCs w:val="24"/>
          <w:lang w:eastAsia="pl-PL"/>
        </w:rPr>
        <w:t>. Określenie kategorii geotechnicznej</w:t>
      </w:r>
    </w:p>
    <w:p w:rsidR="002A4EBF" w:rsidRDefault="002A4EBF" w:rsidP="002A4EBF">
      <w:pPr>
        <w:autoSpaceDE w:val="0"/>
        <w:autoSpaceDN w:val="0"/>
        <w:adjustRightInd w:val="0"/>
        <w:spacing w:after="0" w:line="360" w:lineRule="auto"/>
        <w:jc w:val="both"/>
        <w:rPr>
          <w:lang w:eastAsia="pl-PL"/>
        </w:rPr>
      </w:pPr>
      <w:r w:rsidRPr="00776759">
        <w:rPr>
          <w:lang w:eastAsia="pl-PL"/>
        </w:rPr>
        <w:t xml:space="preserve">     Na podstawie wykonanych badań stwierdza się, że w podłożu </w:t>
      </w:r>
      <w:r w:rsidR="00187F6F">
        <w:rPr>
          <w:lang w:eastAsia="pl-PL"/>
        </w:rPr>
        <w:t xml:space="preserve">w obszarze projektowanej inwestycji występują proste warunki gruntowo - wodne. </w:t>
      </w:r>
      <w:r w:rsidRPr="00776759">
        <w:rPr>
          <w:lang w:eastAsia="pl-PL"/>
        </w:rPr>
        <w:t>Warstw</w:t>
      </w:r>
      <w:r w:rsidR="00187F6F">
        <w:rPr>
          <w:lang w:eastAsia="pl-PL"/>
        </w:rPr>
        <w:t xml:space="preserve">y skalne są jednorodne pod względem </w:t>
      </w:r>
      <w:r w:rsidRPr="00776759">
        <w:rPr>
          <w:lang w:eastAsia="pl-PL"/>
        </w:rPr>
        <w:t>genetyc</w:t>
      </w:r>
      <w:r w:rsidR="00187F6F">
        <w:rPr>
          <w:lang w:eastAsia="pl-PL"/>
        </w:rPr>
        <w:t>znym, mało zróżnicowane litologicznie</w:t>
      </w:r>
      <w:r w:rsidR="00D15833">
        <w:rPr>
          <w:lang w:eastAsia="pl-PL"/>
        </w:rPr>
        <w:t>, zalegają generalnie w sposób horyzontalny</w:t>
      </w:r>
      <w:r w:rsidR="00187F6F">
        <w:rPr>
          <w:lang w:eastAsia="pl-PL"/>
        </w:rPr>
        <w:t>.</w:t>
      </w:r>
      <w:r>
        <w:rPr>
          <w:lang w:eastAsia="pl-PL"/>
        </w:rPr>
        <w:t xml:space="preserve"> W strefie posadowienia</w:t>
      </w:r>
      <w:r w:rsidR="00187F6F">
        <w:rPr>
          <w:lang w:eastAsia="pl-PL"/>
        </w:rPr>
        <w:t xml:space="preserve"> fundamentów zalegają piaski w stanie średnio zagęszczonym nadające się</w:t>
      </w:r>
      <w:r w:rsidR="00D15833">
        <w:rPr>
          <w:lang w:eastAsia="pl-PL"/>
        </w:rPr>
        <w:t>,</w:t>
      </w:r>
      <w:r w:rsidR="00187F6F">
        <w:rPr>
          <w:lang w:eastAsia="pl-PL"/>
        </w:rPr>
        <w:t xml:space="preserve"> jako podłoże fundamentowe dla bezpośredniego posadowienia.</w:t>
      </w:r>
    </w:p>
    <w:p w:rsidR="00D15833" w:rsidRDefault="00D15833" w:rsidP="00D15833">
      <w:pPr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    Stwierdzono 1 poziom wód gruntowych w obrębie w/w utworów sypkich warstwy I o zwierciadle ciągłym, swobodnym, układającym się aktualnie około 2,0m poniżej poziomu posadowienia fundamentów istniejącego budynku. </w:t>
      </w:r>
    </w:p>
    <w:p w:rsidR="002A4EBF" w:rsidRPr="00EE2959" w:rsidRDefault="00187F6F" w:rsidP="002A4EBF">
      <w:pPr>
        <w:autoSpaceDE w:val="0"/>
        <w:autoSpaceDN w:val="0"/>
        <w:adjustRightInd w:val="0"/>
        <w:spacing w:after="0" w:line="360" w:lineRule="auto"/>
        <w:jc w:val="both"/>
        <w:rPr>
          <w:lang w:eastAsia="pl-PL"/>
        </w:rPr>
      </w:pPr>
      <w:r>
        <w:rPr>
          <w:lang w:eastAsia="pl-PL"/>
        </w:rPr>
        <w:t xml:space="preserve">    </w:t>
      </w:r>
      <w:r w:rsidR="00855DAE">
        <w:rPr>
          <w:lang w:eastAsia="pl-PL"/>
        </w:rPr>
        <w:t>Uwzględniając</w:t>
      </w:r>
      <w:r w:rsidR="00115B15">
        <w:rPr>
          <w:lang w:eastAsia="pl-PL"/>
        </w:rPr>
        <w:t xml:space="preserve"> rozpoznane warunki gruntowo </w:t>
      </w:r>
      <w:r w:rsidR="00855DAE">
        <w:rPr>
          <w:lang w:eastAsia="pl-PL"/>
        </w:rPr>
        <w:t>–</w:t>
      </w:r>
      <w:r w:rsidR="00115B15">
        <w:rPr>
          <w:lang w:eastAsia="pl-PL"/>
        </w:rPr>
        <w:t xml:space="preserve"> wodne</w:t>
      </w:r>
      <w:r w:rsidR="00855DAE">
        <w:rPr>
          <w:lang w:eastAsia="pl-PL"/>
        </w:rPr>
        <w:t xml:space="preserve"> oraz zakres projektowanej przebudowy i kubaturę budynku</w:t>
      </w:r>
      <w:r w:rsidR="002A4EBF" w:rsidRPr="00776759">
        <w:rPr>
          <w:lang w:eastAsia="pl-PL"/>
        </w:rPr>
        <w:t xml:space="preserve"> w świetle</w:t>
      </w:r>
      <w:r w:rsidR="002A4EBF" w:rsidRPr="00776759">
        <w:rPr>
          <w:b/>
          <w:bCs/>
          <w:i/>
          <w:iCs/>
          <w:lang w:eastAsia="pl-PL"/>
        </w:rPr>
        <w:t xml:space="preserve"> Rozporządzenia ministra transportu, budownictwa i gospodarki morskiej dnia 25 kwietnia 2012 </w:t>
      </w:r>
      <w:proofErr w:type="spellStart"/>
      <w:r w:rsidR="002A4EBF" w:rsidRPr="00776759">
        <w:rPr>
          <w:b/>
          <w:bCs/>
          <w:i/>
          <w:iCs/>
          <w:lang w:eastAsia="pl-PL"/>
        </w:rPr>
        <w:t>r.w</w:t>
      </w:r>
      <w:proofErr w:type="spellEnd"/>
      <w:r w:rsidR="002A4EBF" w:rsidRPr="00776759">
        <w:rPr>
          <w:b/>
          <w:bCs/>
          <w:i/>
          <w:iCs/>
          <w:lang w:eastAsia="pl-PL"/>
        </w:rPr>
        <w:t xml:space="preserve"> sprawie ustalania geotechnicznych warunków </w:t>
      </w:r>
      <w:proofErr w:type="spellStart"/>
      <w:r w:rsidR="002A4EBF" w:rsidRPr="00776759">
        <w:rPr>
          <w:b/>
          <w:bCs/>
          <w:i/>
          <w:iCs/>
          <w:lang w:eastAsia="pl-PL"/>
        </w:rPr>
        <w:t>posadawiania</w:t>
      </w:r>
      <w:proofErr w:type="spellEnd"/>
      <w:r w:rsidR="002A4EBF" w:rsidRPr="00776759">
        <w:rPr>
          <w:b/>
          <w:bCs/>
          <w:i/>
          <w:iCs/>
          <w:lang w:eastAsia="pl-PL"/>
        </w:rPr>
        <w:t xml:space="preserve"> obiektów budowlanych proj</w:t>
      </w:r>
      <w:r w:rsidR="001A7211">
        <w:rPr>
          <w:b/>
          <w:bCs/>
          <w:i/>
          <w:iCs/>
          <w:lang w:eastAsia="pl-PL"/>
        </w:rPr>
        <w:t xml:space="preserve">ektowaną inwestycję klasyfikuje </w:t>
      </w:r>
      <w:r w:rsidR="002A4EBF" w:rsidRPr="00776759">
        <w:rPr>
          <w:b/>
          <w:bCs/>
          <w:i/>
          <w:iCs/>
          <w:lang w:eastAsia="pl-PL"/>
        </w:rPr>
        <w:t>s</w:t>
      </w:r>
      <w:r w:rsidR="00D15833">
        <w:rPr>
          <w:b/>
          <w:bCs/>
          <w:i/>
          <w:iCs/>
          <w:lang w:eastAsia="pl-PL"/>
        </w:rPr>
        <w:t>ię</w:t>
      </w:r>
      <w:r w:rsidR="001A7211">
        <w:rPr>
          <w:b/>
          <w:bCs/>
          <w:i/>
          <w:iCs/>
          <w:lang w:eastAsia="pl-PL"/>
        </w:rPr>
        <w:t>,</w:t>
      </w:r>
      <w:r w:rsidR="00D15833">
        <w:rPr>
          <w:b/>
          <w:bCs/>
          <w:i/>
          <w:iCs/>
          <w:lang w:eastAsia="pl-PL"/>
        </w:rPr>
        <w:t xml:space="preserve"> </w:t>
      </w:r>
      <w:r w:rsidR="002A4EBF" w:rsidRPr="00776759">
        <w:rPr>
          <w:b/>
          <w:bCs/>
          <w:i/>
          <w:iCs/>
          <w:lang w:eastAsia="pl-PL"/>
        </w:rPr>
        <w:t>jako</w:t>
      </w:r>
      <w:r w:rsidR="00D15833">
        <w:rPr>
          <w:b/>
          <w:bCs/>
          <w:i/>
          <w:iCs/>
          <w:lang w:eastAsia="pl-PL"/>
        </w:rPr>
        <w:t xml:space="preserve"> obiekt I kategorii w prostych</w:t>
      </w:r>
      <w:r w:rsidR="002A4EBF">
        <w:rPr>
          <w:b/>
          <w:bCs/>
          <w:i/>
          <w:iCs/>
          <w:lang w:eastAsia="pl-PL"/>
        </w:rPr>
        <w:t xml:space="preserve"> </w:t>
      </w:r>
      <w:r w:rsidR="002A4EBF" w:rsidRPr="00776759">
        <w:rPr>
          <w:b/>
          <w:bCs/>
          <w:i/>
          <w:iCs/>
          <w:lang w:eastAsia="pl-PL"/>
        </w:rPr>
        <w:t>warunkach gruntowo – wodnych.</w:t>
      </w:r>
    </w:p>
    <w:p w:rsidR="002A4EBF" w:rsidRPr="00776759" w:rsidRDefault="002A4EBF" w:rsidP="002A4EBF">
      <w:pPr>
        <w:autoSpaceDE w:val="0"/>
        <w:autoSpaceDN w:val="0"/>
        <w:adjustRightInd w:val="0"/>
        <w:spacing w:after="0"/>
        <w:ind w:firstLine="708"/>
        <w:jc w:val="both"/>
        <w:rPr>
          <w:color w:val="000000"/>
          <w:lang w:eastAsia="pl-PL"/>
        </w:rPr>
      </w:pPr>
    </w:p>
    <w:p w:rsidR="002A4EBF" w:rsidRPr="00776759" w:rsidRDefault="002A4EBF" w:rsidP="002A4EBF">
      <w:pPr>
        <w:autoSpaceDE w:val="0"/>
        <w:autoSpaceDN w:val="0"/>
        <w:adjustRightInd w:val="0"/>
        <w:spacing w:after="0"/>
        <w:jc w:val="both"/>
        <w:rPr>
          <w:lang w:eastAsia="pl-PL"/>
        </w:rPr>
      </w:pPr>
      <w:r w:rsidRPr="00776759">
        <w:rPr>
          <w:lang w:eastAsia="pl-PL"/>
        </w:rPr>
        <w:t>Przeprowadzony zakres prac dla rozpoznania budowy geologicznej i ustalenia wartości liczbowych parametrów geotechnicznych wydzielonych warstw jest wystarczają</w:t>
      </w:r>
      <w:r w:rsidR="00D15833">
        <w:rPr>
          <w:lang w:eastAsia="pl-PL"/>
        </w:rPr>
        <w:t>cy do zaprojektowania planowanej inwestycji.</w:t>
      </w:r>
    </w:p>
    <w:p w:rsidR="00572591" w:rsidRPr="001A7211" w:rsidRDefault="00265B07" w:rsidP="001A7211">
      <w:pPr>
        <w:spacing w:after="0" w:line="360" w:lineRule="auto"/>
      </w:pPr>
      <w:r>
        <w:t xml:space="preserve">      </w:t>
      </w:r>
    </w:p>
    <w:p w:rsidR="00572591" w:rsidRDefault="00265B07">
      <w:pPr>
        <w:spacing w:line="360" w:lineRule="auto"/>
        <w:rPr>
          <w:color w:val="000000"/>
          <w:lang w:eastAsia="pl-PL"/>
        </w:rPr>
      </w:pPr>
      <w:r>
        <w:rPr>
          <w:b/>
          <w:bCs/>
          <w:color w:val="000000"/>
          <w:sz w:val="28"/>
          <w:szCs w:val="28"/>
          <w:lang w:eastAsia="pl-PL"/>
        </w:rPr>
        <w:t>6. OCENA ODDZIAŁYWANIA PROJEKTOWANEJ IWESTYCJI NA ŚRODOWISKO</w:t>
      </w:r>
    </w:p>
    <w:p w:rsidR="00572591" w:rsidRPr="001A7211" w:rsidRDefault="00265B07">
      <w:pPr>
        <w:spacing w:after="0" w:line="360" w:lineRule="auto"/>
        <w:jc w:val="both"/>
      </w:pPr>
      <w:r>
        <w:rPr>
          <w:color w:val="000000"/>
          <w:lang w:eastAsia="pl-PL"/>
        </w:rPr>
        <w:t xml:space="preserve">           Środowisko, w którym sytuuje się</w:t>
      </w:r>
      <w:r w:rsidR="001A7211">
        <w:rPr>
          <w:color w:val="000000"/>
          <w:lang w:eastAsia="pl-PL"/>
        </w:rPr>
        <w:t xml:space="preserve"> obiekt do projektowanej przebudowy to teren w centralnej części</w:t>
      </w:r>
      <w:r>
        <w:rPr>
          <w:color w:val="000000"/>
          <w:lang w:eastAsia="pl-PL"/>
        </w:rPr>
        <w:t xml:space="preserve"> miasta o</w:t>
      </w:r>
      <w:r>
        <w:t xml:space="preserve"> obszarach zabudowanych i zurbanizowanych z wyłączeniem terenów przemysłowych, komunikacyjnych oraz użytków kopalnych należący do grupy ,,B” wg. ,,Rozp</w:t>
      </w:r>
      <w:r w:rsidR="001A7211">
        <w:t xml:space="preserve">orządzenia Ministra Środowiska w sprawie standardów jakości </w:t>
      </w:r>
      <w:r>
        <w:t xml:space="preserve">gleb oraz standardów jakości ziem”. Na podstawie przeprowadzonych badań </w:t>
      </w:r>
      <w:r w:rsidR="001A7211">
        <w:t xml:space="preserve">laboratoryjnych i </w:t>
      </w:r>
      <w:r>
        <w:t xml:space="preserve">makroskopowych próbek gruntów i wody pobranych w trakcie wierceń nie stwierdzono obecności substancji ropopochodnych lub innych chemicznych wyróżniających się cechami organoleptycznymi. </w:t>
      </w:r>
    </w:p>
    <w:p w:rsidR="00572591" w:rsidRDefault="00265B07">
      <w:pPr>
        <w:spacing w:after="0" w:line="360" w:lineRule="auto"/>
        <w:jc w:val="both"/>
        <w:rPr>
          <w:b/>
          <w:bCs/>
          <w:color w:val="000000"/>
          <w:lang w:eastAsia="pl-PL"/>
        </w:rPr>
      </w:pPr>
      <w:r>
        <w:t xml:space="preserve">          </w:t>
      </w:r>
      <w:r>
        <w:rPr>
          <w:b/>
          <w:bCs/>
        </w:rPr>
        <w:t>W świetle przeprowadzonych badań oraz zgromadzonych inf</w:t>
      </w:r>
      <w:r w:rsidR="001A7211">
        <w:rPr>
          <w:b/>
          <w:bCs/>
        </w:rPr>
        <w:t>ormacji stwierdza się</w:t>
      </w:r>
      <w:r>
        <w:rPr>
          <w:b/>
          <w:bCs/>
        </w:rPr>
        <w:t xml:space="preserve">, że funkcjonujące w normalnym cyklu projektowane przedsięwzięcie, wykonane zgodnie z założeniami, nie wpłynie negatywnie na stan środowiska. </w:t>
      </w:r>
      <w:r>
        <w:rPr>
          <w:b/>
          <w:bCs/>
          <w:color w:val="000000"/>
          <w:lang w:eastAsia="pl-PL"/>
        </w:rPr>
        <w:t xml:space="preserve"> </w:t>
      </w:r>
    </w:p>
    <w:p w:rsidR="00572591" w:rsidRDefault="00265B07">
      <w:pPr>
        <w:spacing w:after="0" w:line="360" w:lineRule="auto"/>
        <w:jc w:val="both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 xml:space="preserve">     Wody opadowe z połaci dachowych oraz spływu powierzchniowego projektuje się ująć i odprowadzić do sieci kanalizacyjnej szczelnymi przewodami. Odpady stałe gromadzone będą w specjalnie przygotowanych stanowiskach i systematycznie usuwane.   </w:t>
      </w:r>
    </w:p>
    <w:p w:rsidR="00572591" w:rsidRDefault="00572591">
      <w:pPr>
        <w:spacing w:after="0" w:line="360" w:lineRule="auto"/>
        <w:jc w:val="both"/>
        <w:rPr>
          <w:bCs/>
          <w:color w:val="FF0000"/>
          <w:lang w:eastAsia="pl-PL"/>
        </w:rPr>
      </w:pPr>
    </w:p>
    <w:p w:rsidR="00572591" w:rsidRDefault="00265B07">
      <w:pPr>
        <w:spacing w:after="0" w:line="360" w:lineRule="auto"/>
        <w:jc w:val="both"/>
        <w:rPr>
          <w:b/>
          <w:bCs/>
          <w:color w:val="000000"/>
          <w:sz w:val="28"/>
          <w:szCs w:val="28"/>
          <w:lang w:eastAsia="pl-PL"/>
        </w:rPr>
      </w:pPr>
      <w:r>
        <w:rPr>
          <w:b/>
          <w:bCs/>
          <w:color w:val="000000"/>
          <w:sz w:val="28"/>
          <w:szCs w:val="28"/>
          <w:lang w:eastAsia="pl-PL"/>
        </w:rPr>
        <w:t>7. WNIOSKI  I  ZALECENIA</w:t>
      </w:r>
    </w:p>
    <w:p w:rsidR="00115B15" w:rsidRDefault="00115B15">
      <w:pPr>
        <w:spacing w:after="0" w:line="360" w:lineRule="auto"/>
        <w:jc w:val="both"/>
        <w:rPr>
          <w:b/>
          <w:bCs/>
          <w:color w:val="000000"/>
          <w:sz w:val="28"/>
          <w:szCs w:val="28"/>
          <w:lang w:eastAsia="pl-PL"/>
        </w:rPr>
      </w:pPr>
    </w:p>
    <w:p w:rsidR="00572591" w:rsidRDefault="00265B07">
      <w:pPr>
        <w:spacing w:line="360" w:lineRule="auto"/>
        <w:jc w:val="both"/>
        <w:rPr>
          <w:color w:val="000000"/>
          <w:lang w:eastAsia="pl-PL"/>
        </w:rPr>
      </w:pPr>
      <w:r>
        <w:rPr>
          <w:b/>
          <w:bCs/>
          <w:color w:val="000000"/>
          <w:lang w:eastAsia="pl-PL"/>
        </w:rPr>
        <w:t xml:space="preserve">1. </w:t>
      </w:r>
      <w:r>
        <w:rPr>
          <w:color w:val="000000"/>
          <w:lang w:eastAsia="pl-PL"/>
        </w:rPr>
        <w:t xml:space="preserve">Na podstawie wyników przeprowadzonych badań geologicznych stwierdza się występowanie  korzystnych warunków gruntowo – wodnych dla realizacji projektowanej inwestycji z uwagi na; </w:t>
      </w:r>
    </w:p>
    <w:p w:rsidR="00572591" w:rsidRDefault="00265B07">
      <w:pPr>
        <w:pStyle w:val="Tekstpodstawowy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– </w:t>
      </w:r>
      <w:r>
        <w:rPr>
          <w:rFonts w:ascii="Calibri" w:hAnsi="Calibri"/>
          <w:bCs/>
          <w:sz w:val="22"/>
          <w:szCs w:val="22"/>
        </w:rPr>
        <w:t>w</w:t>
      </w:r>
      <w:r w:rsidR="001A7211">
        <w:rPr>
          <w:rFonts w:ascii="Calibri" w:hAnsi="Calibri"/>
          <w:bCs/>
          <w:sz w:val="22"/>
          <w:szCs w:val="22"/>
        </w:rPr>
        <w:t xml:space="preserve">ystępowanie na całym obszarze </w:t>
      </w:r>
      <w:r>
        <w:rPr>
          <w:rFonts w:ascii="Calibri" w:hAnsi="Calibri"/>
          <w:bCs/>
          <w:sz w:val="22"/>
          <w:szCs w:val="22"/>
        </w:rPr>
        <w:t>bada</w:t>
      </w:r>
      <w:r w:rsidR="001A7211">
        <w:rPr>
          <w:rFonts w:ascii="Calibri" w:hAnsi="Calibri"/>
          <w:bCs/>
          <w:sz w:val="22"/>
          <w:szCs w:val="22"/>
        </w:rPr>
        <w:t xml:space="preserve">ń z wyjątkiem rejonu </w:t>
      </w:r>
      <w:proofErr w:type="spellStart"/>
      <w:r w:rsidR="001A7211">
        <w:rPr>
          <w:rFonts w:ascii="Calibri" w:hAnsi="Calibri"/>
          <w:bCs/>
          <w:sz w:val="22"/>
          <w:szCs w:val="22"/>
        </w:rPr>
        <w:t>otw</w:t>
      </w:r>
      <w:proofErr w:type="spellEnd"/>
      <w:r w:rsidR="001A7211">
        <w:rPr>
          <w:rFonts w:ascii="Calibri" w:hAnsi="Calibri"/>
          <w:bCs/>
          <w:sz w:val="22"/>
          <w:szCs w:val="22"/>
        </w:rPr>
        <w:t>. nr 3 w strefie posadowienia  fundamentów istniejącego budynku</w:t>
      </w:r>
      <w:r>
        <w:rPr>
          <w:rFonts w:ascii="Calibri" w:hAnsi="Calibri"/>
          <w:bCs/>
          <w:sz w:val="22"/>
          <w:szCs w:val="22"/>
        </w:rPr>
        <w:t xml:space="preserve"> gruntów warstwy I czyli piasków drobnych i średnich w stanie  śr</w:t>
      </w:r>
      <w:r w:rsidR="001A7211">
        <w:rPr>
          <w:rFonts w:ascii="Calibri" w:hAnsi="Calibri"/>
          <w:bCs/>
          <w:sz w:val="22"/>
          <w:szCs w:val="22"/>
        </w:rPr>
        <w:t>ednio zagęszczonym charakteryzujących się wysokimi wartościami parametrów wytrzymałościowych.</w:t>
      </w:r>
    </w:p>
    <w:p w:rsidR="00572591" w:rsidRDefault="00265B07">
      <w:pPr>
        <w:pStyle w:val="Tekstpodstawowy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–występowanie w roz</w:t>
      </w:r>
      <w:r w:rsidR="001A7211">
        <w:rPr>
          <w:rFonts w:ascii="Calibri" w:hAnsi="Calibri"/>
          <w:sz w:val="22"/>
          <w:szCs w:val="22"/>
        </w:rPr>
        <w:t>poznanym profilu do głębokości 6</w:t>
      </w:r>
      <w:r>
        <w:rPr>
          <w:rFonts w:ascii="Calibri" w:hAnsi="Calibri"/>
          <w:sz w:val="22"/>
          <w:szCs w:val="22"/>
        </w:rPr>
        <w:t xml:space="preserve">,0m </w:t>
      </w:r>
      <w:r w:rsidR="001A7211">
        <w:rPr>
          <w:rFonts w:ascii="Calibri" w:hAnsi="Calibri"/>
          <w:sz w:val="22"/>
          <w:szCs w:val="22"/>
        </w:rPr>
        <w:t xml:space="preserve">oraz </w:t>
      </w:r>
      <w:r>
        <w:rPr>
          <w:rFonts w:ascii="Calibri" w:hAnsi="Calibri"/>
          <w:sz w:val="22"/>
          <w:szCs w:val="22"/>
        </w:rPr>
        <w:t xml:space="preserve">w całym obszarze badań </w:t>
      </w:r>
      <w:r w:rsidR="001A7211">
        <w:rPr>
          <w:rFonts w:ascii="Calibri" w:hAnsi="Calibri"/>
          <w:sz w:val="22"/>
          <w:szCs w:val="22"/>
        </w:rPr>
        <w:t xml:space="preserve">w poziomie posadowienia </w:t>
      </w:r>
      <w:r>
        <w:rPr>
          <w:rFonts w:ascii="Calibri" w:hAnsi="Calibri"/>
          <w:sz w:val="22"/>
          <w:szCs w:val="22"/>
        </w:rPr>
        <w:t>jednorodnych pod względem genetycznym i litologiczn</w:t>
      </w:r>
      <w:r w:rsidR="001A7211">
        <w:rPr>
          <w:rFonts w:ascii="Calibri" w:hAnsi="Calibri"/>
          <w:sz w:val="22"/>
          <w:szCs w:val="22"/>
        </w:rPr>
        <w:t xml:space="preserve">ym gruntów warstwy I </w:t>
      </w:r>
      <w:proofErr w:type="spellStart"/>
      <w:r w:rsidR="001A7211">
        <w:rPr>
          <w:rFonts w:ascii="Calibri" w:hAnsi="Calibri"/>
          <w:sz w:val="22"/>
          <w:szCs w:val="22"/>
        </w:rPr>
        <w:t>tj</w:t>
      </w:r>
      <w:proofErr w:type="spellEnd"/>
      <w:r w:rsidR="001A7211">
        <w:rPr>
          <w:rFonts w:ascii="Calibri" w:hAnsi="Calibri"/>
          <w:sz w:val="22"/>
          <w:szCs w:val="22"/>
        </w:rPr>
        <w:t>; utworów sypkich</w:t>
      </w:r>
      <w:r>
        <w:rPr>
          <w:rFonts w:ascii="Calibri" w:hAnsi="Calibri"/>
          <w:sz w:val="22"/>
          <w:szCs w:val="22"/>
        </w:rPr>
        <w:t xml:space="preserve"> akumulacji rzecznej w stanie śre</w:t>
      </w:r>
      <w:r w:rsidR="001A7211">
        <w:rPr>
          <w:rFonts w:ascii="Calibri" w:hAnsi="Calibri"/>
          <w:sz w:val="22"/>
          <w:szCs w:val="22"/>
        </w:rPr>
        <w:t xml:space="preserve">dnio zagęszczonym / wyjątek rejon </w:t>
      </w:r>
      <w:proofErr w:type="spellStart"/>
      <w:r w:rsidR="001A7211">
        <w:rPr>
          <w:rFonts w:ascii="Calibri" w:hAnsi="Calibri"/>
          <w:sz w:val="22"/>
          <w:szCs w:val="22"/>
        </w:rPr>
        <w:t>otw</w:t>
      </w:r>
      <w:proofErr w:type="spellEnd"/>
      <w:r w:rsidR="001A7211">
        <w:rPr>
          <w:rFonts w:ascii="Calibri" w:hAnsi="Calibri"/>
          <w:sz w:val="22"/>
          <w:szCs w:val="22"/>
        </w:rPr>
        <w:t>. nr 3/</w:t>
      </w:r>
    </w:p>
    <w:p w:rsidR="00572591" w:rsidRDefault="00265B07">
      <w:pPr>
        <w:pStyle w:val="Tekstpodstawowy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 xml:space="preserve">– </w:t>
      </w:r>
      <w:r>
        <w:rPr>
          <w:rFonts w:ascii="Calibri" w:hAnsi="Calibri"/>
          <w:bCs/>
          <w:sz w:val="22"/>
          <w:szCs w:val="22"/>
        </w:rPr>
        <w:t>występowanie wód gruntowych o</w:t>
      </w:r>
      <w:r w:rsidR="001A7211">
        <w:rPr>
          <w:rFonts w:ascii="Calibri" w:hAnsi="Calibri"/>
          <w:bCs/>
          <w:sz w:val="22"/>
          <w:szCs w:val="22"/>
        </w:rPr>
        <w:t xml:space="preserve"> zwierciadle ciągłym, swobodnym</w:t>
      </w:r>
      <w:r>
        <w:rPr>
          <w:rFonts w:ascii="Calibri" w:hAnsi="Calibri"/>
          <w:bCs/>
          <w:sz w:val="22"/>
          <w:szCs w:val="22"/>
        </w:rPr>
        <w:t>,</w:t>
      </w:r>
      <w:r w:rsidR="001A7211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stabi</w:t>
      </w:r>
      <w:r w:rsidR="001A7211">
        <w:rPr>
          <w:rFonts w:ascii="Calibri" w:hAnsi="Calibri"/>
          <w:bCs/>
          <w:sz w:val="22"/>
          <w:szCs w:val="22"/>
        </w:rPr>
        <w:t>lizującym się na głębokości 2,53 – 3,99</w:t>
      </w:r>
      <w:r>
        <w:rPr>
          <w:rFonts w:ascii="Calibri" w:hAnsi="Calibri"/>
          <w:bCs/>
          <w:sz w:val="22"/>
          <w:szCs w:val="22"/>
        </w:rPr>
        <w:t xml:space="preserve">m </w:t>
      </w:r>
      <w:proofErr w:type="spellStart"/>
      <w:r>
        <w:rPr>
          <w:rFonts w:ascii="Calibri" w:hAnsi="Calibri"/>
          <w:bCs/>
          <w:sz w:val="22"/>
          <w:szCs w:val="22"/>
        </w:rPr>
        <w:t>tj</w:t>
      </w:r>
      <w:proofErr w:type="spellEnd"/>
      <w:r w:rsidR="001A7211">
        <w:rPr>
          <w:rFonts w:ascii="Calibri" w:hAnsi="Calibri"/>
          <w:bCs/>
          <w:sz w:val="22"/>
          <w:szCs w:val="22"/>
        </w:rPr>
        <w:t>; na rzędnych 32,63 – 32,71</w:t>
      </w:r>
      <w:r>
        <w:rPr>
          <w:rFonts w:ascii="Calibri" w:hAnsi="Calibri"/>
          <w:bCs/>
          <w:sz w:val="22"/>
          <w:szCs w:val="22"/>
        </w:rPr>
        <w:t>m n.p.m.</w:t>
      </w:r>
      <w:r w:rsidR="00115B15">
        <w:rPr>
          <w:rFonts w:ascii="Calibri" w:hAnsi="Calibri"/>
          <w:bCs/>
          <w:sz w:val="22"/>
          <w:szCs w:val="22"/>
        </w:rPr>
        <w:t>,</w:t>
      </w:r>
      <w:r>
        <w:rPr>
          <w:rFonts w:ascii="Calibri" w:hAnsi="Calibri"/>
          <w:bCs/>
          <w:sz w:val="22"/>
          <w:szCs w:val="22"/>
        </w:rPr>
        <w:t xml:space="preserve"> czyli</w:t>
      </w:r>
      <w:r w:rsidR="001A7211">
        <w:rPr>
          <w:rFonts w:ascii="Calibri" w:hAnsi="Calibri"/>
          <w:bCs/>
          <w:sz w:val="22"/>
          <w:szCs w:val="22"/>
        </w:rPr>
        <w:t xml:space="preserve"> znacznie</w:t>
      </w:r>
      <w:r>
        <w:rPr>
          <w:rFonts w:ascii="Calibri" w:hAnsi="Calibri"/>
          <w:bCs/>
          <w:sz w:val="22"/>
          <w:szCs w:val="22"/>
        </w:rPr>
        <w:t xml:space="preserve"> p</w:t>
      </w:r>
      <w:r w:rsidR="001A7211">
        <w:rPr>
          <w:rFonts w:ascii="Calibri" w:hAnsi="Calibri"/>
          <w:bCs/>
          <w:sz w:val="22"/>
          <w:szCs w:val="22"/>
        </w:rPr>
        <w:t>oniżej</w:t>
      </w:r>
      <w:r w:rsidR="00956396">
        <w:rPr>
          <w:rFonts w:ascii="Calibri" w:hAnsi="Calibri"/>
          <w:bCs/>
          <w:sz w:val="22"/>
          <w:szCs w:val="22"/>
        </w:rPr>
        <w:t xml:space="preserve"> posadowienia fundamentów istniejącego budynku.</w:t>
      </w:r>
    </w:p>
    <w:p w:rsidR="00572591" w:rsidRDefault="00265B07">
      <w:pPr>
        <w:pStyle w:val="Tekstpodstawowy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– </w:t>
      </w:r>
      <w:r>
        <w:rPr>
          <w:rFonts w:ascii="Calibri" w:hAnsi="Calibri"/>
          <w:bCs/>
          <w:sz w:val="22"/>
          <w:szCs w:val="22"/>
        </w:rPr>
        <w:t>występowanie w podłożu środowiska nieagresywnego w stosunku do betonu.</w:t>
      </w:r>
    </w:p>
    <w:p w:rsidR="00572591" w:rsidRDefault="00572591">
      <w:pPr>
        <w:pStyle w:val="Tekstpodstawowy"/>
        <w:ind w:left="360"/>
        <w:rPr>
          <w:rFonts w:ascii="Calibri" w:hAnsi="Calibri"/>
          <w:sz w:val="22"/>
          <w:szCs w:val="22"/>
        </w:rPr>
      </w:pPr>
    </w:p>
    <w:p w:rsidR="00572591" w:rsidRDefault="00265B07">
      <w:pPr>
        <w:pStyle w:val="Tekstpodstawowy"/>
        <w:numPr>
          <w:ilvl w:val="0"/>
          <w:numId w:val="3"/>
        </w:numPr>
        <w:ind w:left="284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Najmniej korz</w:t>
      </w:r>
      <w:r w:rsidR="00956396">
        <w:rPr>
          <w:rFonts w:ascii="Calibri" w:hAnsi="Calibri"/>
          <w:bCs/>
          <w:sz w:val="22"/>
          <w:szCs w:val="22"/>
        </w:rPr>
        <w:t xml:space="preserve">ystne warunki gruntowe stwierdzono w rejonie </w:t>
      </w:r>
      <w:proofErr w:type="spellStart"/>
      <w:r w:rsidR="00956396">
        <w:rPr>
          <w:rFonts w:ascii="Calibri" w:hAnsi="Calibri"/>
          <w:bCs/>
          <w:sz w:val="22"/>
          <w:szCs w:val="22"/>
        </w:rPr>
        <w:t>otw</w:t>
      </w:r>
      <w:proofErr w:type="spellEnd"/>
      <w:r w:rsidR="00956396">
        <w:rPr>
          <w:rFonts w:ascii="Calibri" w:hAnsi="Calibri"/>
          <w:bCs/>
          <w:sz w:val="22"/>
          <w:szCs w:val="22"/>
        </w:rPr>
        <w:t>. nr 3</w:t>
      </w:r>
      <w:r>
        <w:rPr>
          <w:rFonts w:ascii="Calibri" w:hAnsi="Calibri"/>
          <w:bCs/>
          <w:sz w:val="22"/>
          <w:szCs w:val="22"/>
        </w:rPr>
        <w:t xml:space="preserve"> gdzie grunty nasyp</w:t>
      </w:r>
      <w:r w:rsidR="00956396">
        <w:rPr>
          <w:rFonts w:ascii="Calibri" w:hAnsi="Calibri"/>
          <w:bCs/>
          <w:sz w:val="22"/>
          <w:szCs w:val="22"/>
        </w:rPr>
        <w:t xml:space="preserve">owe wypełniają lokalne zagłębienie / zasypana studnia lub zbiornik o twardym dnie/ do głębokości 4,0m </w:t>
      </w:r>
    </w:p>
    <w:p w:rsidR="00572591" w:rsidRDefault="00572591">
      <w:pPr>
        <w:pStyle w:val="Tekstpodstawowy"/>
        <w:ind w:left="284"/>
        <w:rPr>
          <w:rFonts w:ascii="Calibri" w:hAnsi="Calibri"/>
          <w:b/>
          <w:bCs/>
          <w:sz w:val="22"/>
          <w:szCs w:val="22"/>
        </w:rPr>
      </w:pPr>
    </w:p>
    <w:p w:rsidR="00572591" w:rsidRDefault="00956396">
      <w:pPr>
        <w:pStyle w:val="Tekstpodstawowy"/>
        <w:numPr>
          <w:ilvl w:val="0"/>
          <w:numId w:val="3"/>
        </w:numPr>
        <w:ind w:left="284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Fundamenty analizowanego budynku zachowane są w stanie dobrym, w ścianach piwnic nie obserwuje się zarysowań lub pęknięć. Najsłabszy element w obrębie fundamentów tej etapami powstającej budowli stanowi ściana piwniczna w rejonie odkrywki nr O3, gdzie zaprawa spajająca jest krucha, </w:t>
      </w:r>
      <w:r w:rsidR="00263DF9">
        <w:rPr>
          <w:rFonts w:ascii="Calibri" w:hAnsi="Calibri"/>
          <w:bCs/>
          <w:sz w:val="22"/>
          <w:szCs w:val="22"/>
        </w:rPr>
        <w:t>lokalnie cegły i kamienie są luźne. Głębokości i sposób posadowienia fundamentów zilustrowano w załącznikach graficznych nr 7 -13.</w:t>
      </w:r>
    </w:p>
    <w:p w:rsidR="00572591" w:rsidRDefault="00572591" w:rsidP="00263DF9">
      <w:pPr>
        <w:pStyle w:val="Tekstpodstawowy"/>
        <w:rPr>
          <w:rFonts w:ascii="Calibri" w:hAnsi="Calibri"/>
          <w:b/>
          <w:bCs/>
          <w:sz w:val="22"/>
          <w:szCs w:val="22"/>
        </w:rPr>
      </w:pPr>
    </w:p>
    <w:p w:rsidR="00572591" w:rsidRDefault="00265B07" w:rsidP="00115B15">
      <w:pPr>
        <w:pStyle w:val="Tekstpodstawowy"/>
        <w:numPr>
          <w:ilvl w:val="0"/>
          <w:numId w:val="3"/>
        </w:numPr>
        <w:ind w:left="142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Stwierdza się występowanie prostych warunków gruntowo – wodnych w badanym podłożu, obiekt należy do I kategorii geotechnicznej.</w:t>
      </w:r>
    </w:p>
    <w:p w:rsidR="00263DF9" w:rsidRDefault="00263DF9" w:rsidP="00263DF9">
      <w:pPr>
        <w:pStyle w:val="Tekstpodstawowy"/>
        <w:rPr>
          <w:rFonts w:ascii="Calibri" w:hAnsi="Calibri"/>
          <w:sz w:val="22"/>
          <w:szCs w:val="22"/>
        </w:rPr>
      </w:pPr>
    </w:p>
    <w:p w:rsidR="00572591" w:rsidRDefault="00265B07">
      <w:pPr>
        <w:spacing w:line="360" w:lineRule="auto"/>
        <w:rPr>
          <w:b/>
          <w:bCs/>
        </w:rPr>
      </w:pPr>
      <w:r>
        <w:rPr>
          <w:b/>
          <w:bCs/>
        </w:rPr>
        <w:t xml:space="preserve">ZALECENIA: </w:t>
      </w:r>
    </w:p>
    <w:p w:rsidR="00572591" w:rsidRDefault="00265B07" w:rsidP="00263DF9">
      <w:pPr>
        <w:numPr>
          <w:ilvl w:val="0"/>
          <w:numId w:val="4"/>
        </w:numPr>
        <w:spacing w:line="360" w:lineRule="auto"/>
        <w:ind w:left="142" w:hanging="284"/>
        <w:jc w:val="both"/>
      </w:pPr>
      <w:r>
        <w:t xml:space="preserve">W świetle stwierdzonych warunków gruntowo - wodnych </w:t>
      </w:r>
      <w:r w:rsidR="00263DF9">
        <w:t xml:space="preserve">w stosunku do przyjętych założeń projektowych w związku z planowaną przebudową zaleca się; </w:t>
      </w:r>
    </w:p>
    <w:p w:rsidR="00572591" w:rsidRDefault="00263DF9">
      <w:pPr>
        <w:spacing w:line="360" w:lineRule="auto"/>
        <w:ind w:left="720"/>
        <w:jc w:val="both"/>
      </w:pPr>
      <w:r>
        <w:t>- podłoże gruntowe traktować jako, jednorodne, uwarstwione</w:t>
      </w:r>
      <w:r w:rsidR="00265B07">
        <w:t xml:space="preserve"> </w:t>
      </w:r>
    </w:p>
    <w:p w:rsidR="00572591" w:rsidRDefault="00263DF9">
      <w:pPr>
        <w:spacing w:line="360" w:lineRule="auto"/>
        <w:ind w:left="720"/>
        <w:jc w:val="both"/>
      </w:pPr>
      <w:r>
        <w:t>- ewentualne podchwytywanie fundamentów dla ,, minowania ”wykonywać maksymalnie krótkimi odcinkami</w:t>
      </w:r>
      <w:r w:rsidR="00B1412C">
        <w:t xml:space="preserve"> / około 1,0m /.</w:t>
      </w:r>
    </w:p>
    <w:p w:rsidR="00572591" w:rsidRDefault="00EB2CBD">
      <w:pPr>
        <w:spacing w:line="360" w:lineRule="auto"/>
        <w:ind w:left="284" w:hanging="284"/>
        <w:jc w:val="both"/>
      </w:pPr>
      <w:r>
        <w:rPr>
          <w:b/>
        </w:rPr>
        <w:t>2</w:t>
      </w:r>
      <w:r w:rsidR="00B1412C">
        <w:t xml:space="preserve">. W rejonie </w:t>
      </w:r>
      <w:proofErr w:type="spellStart"/>
      <w:r w:rsidR="00B1412C">
        <w:t>otw</w:t>
      </w:r>
      <w:proofErr w:type="spellEnd"/>
      <w:r w:rsidR="00B1412C">
        <w:t xml:space="preserve">. nr 3 nie projektować ewentualnych dodatkowych fundamentów. Wszelkie roboty ziemne w rejonie pomieszczenia gdzie wykonano </w:t>
      </w:r>
      <w:proofErr w:type="spellStart"/>
      <w:r w:rsidR="00B1412C">
        <w:t>otw</w:t>
      </w:r>
      <w:proofErr w:type="spellEnd"/>
      <w:r w:rsidR="00B1412C">
        <w:t xml:space="preserve">. nr 3 prowadzić pod nadzorem geologa. Wskazane jest po zdjęciu posadzki przeprowadzenie oględzin podłoża przez geologa, ewentualne przeprowadzenie dodatkowych uzupełniających badań na etapie wykonawstwa.    </w:t>
      </w:r>
      <w:r w:rsidR="00265B07">
        <w:t xml:space="preserve"> </w:t>
      </w:r>
    </w:p>
    <w:p w:rsidR="00572591" w:rsidRDefault="00EB2CBD">
      <w:pPr>
        <w:spacing w:line="360" w:lineRule="auto"/>
        <w:ind w:left="284" w:hanging="284"/>
        <w:jc w:val="both"/>
      </w:pPr>
      <w:r>
        <w:rPr>
          <w:b/>
        </w:rPr>
        <w:t>3</w:t>
      </w:r>
      <w:r>
        <w:t>. W trakcie prowadzenia robót ziemnych, fundamentowych i innych</w:t>
      </w:r>
      <w:r w:rsidR="00115B15">
        <w:t xml:space="preserve"> prac</w:t>
      </w:r>
      <w:r>
        <w:t xml:space="preserve"> budowlanych prowadzić stały monitoring zewnętrznych i wewnętrznych ścian budynku oraz ścian podpiwniczenia.</w:t>
      </w:r>
      <w:r w:rsidR="00265B07">
        <w:t xml:space="preserve"> </w:t>
      </w:r>
    </w:p>
    <w:p w:rsidR="00572591" w:rsidRDefault="00EB2CBD">
      <w:pPr>
        <w:spacing w:line="360" w:lineRule="auto"/>
        <w:ind w:left="284" w:hanging="284"/>
        <w:jc w:val="both"/>
      </w:pPr>
      <w:r>
        <w:rPr>
          <w:b/>
        </w:rPr>
        <w:t>4</w:t>
      </w:r>
      <w:r w:rsidR="00265B07">
        <w:t>. Współczynnik korekcyjny wg PN-81/B-03020 oznaczony symbolem “ m” należy zmniejszyć o 10% gdyż parametry wytrzymałościowe gruntów ustalono metodą “B”  .</w:t>
      </w:r>
    </w:p>
    <w:p w:rsidR="00572591" w:rsidRDefault="00572591">
      <w:pPr>
        <w:spacing w:after="0" w:line="360" w:lineRule="auto"/>
        <w:rPr>
          <w:rFonts w:ascii="Times New Roman" w:hAnsi="Times New Roman"/>
          <w:color w:val="000000"/>
          <w:lang w:eastAsia="pl-PL"/>
        </w:rPr>
      </w:pPr>
    </w:p>
    <w:p w:rsidR="00572591" w:rsidRDefault="00572591">
      <w:pPr>
        <w:spacing w:after="0" w:line="360" w:lineRule="auto"/>
        <w:jc w:val="both"/>
        <w:rPr>
          <w:rFonts w:ascii="Times New Roman" w:hAnsi="Times New Roman"/>
          <w:color w:val="FF0000"/>
          <w:lang w:eastAsia="pl-PL"/>
        </w:rPr>
      </w:pPr>
    </w:p>
    <w:p w:rsidR="00572591" w:rsidRDefault="00572591">
      <w:pPr>
        <w:spacing w:after="0" w:line="360" w:lineRule="auto"/>
        <w:jc w:val="both"/>
        <w:rPr>
          <w:rFonts w:ascii="Times New Roman" w:hAnsi="Times New Roman"/>
          <w:color w:val="000000"/>
          <w:lang w:eastAsia="pl-PL"/>
        </w:rPr>
      </w:pPr>
    </w:p>
    <w:p w:rsidR="00572591" w:rsidRDefault="00572591">
      <w:pPr>
        <w:spacing w:after="0" w:line="360" w:lineRule="auto"/>
        <w:jc w:val="both"/>
        <w:rPr>
          <w:rFonts w:ascii="Times New Roman" w:hAnsi="Times New Roman"/>
          <w:color w:val="000000"/>
          <w:lang w:eastAsia="pl-PL"/>
        </w:rPr>
      </w:pPr>
    </w:p>
    <w:p w:rsidR="00572591" w:rsidRDefault="00265B07" w:rsidP="00EB2CBD">
      <w:pPr>
        <w:pStyle w:val="Tekstpodstawowy"/>
        <w:jc w:val="right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Bydg</w:t>
      </w:r>
      <w:r w:rsidR="00EB2CBD">
        <w:rPr>
          <w:i/>
          <w:iCs/>
          <w:color w:val="000000"/>
          <w:sz w:val="22"/>
          <w:szCs w:val="22"/>
        </w:rPr>
        <w:t>oszcz, maj 2017</w:t>
      </w:r>
      <w:r>
        <w:rPr>
          <w:i/>
          <w:iCs/>
          <w:color w:val="000000"/>
          <w:sz w:val="22"/>
          <w:szCs w:val="22"/>
        </w:rPr>
        <w:t>r</w:t>
      </w:r>
    </w:p>
    <w:p w:rsidR="00572591" w:rsidRDefault="00572591">
      <w:pPr>
        <w:rPr>
          <w:rFonts w:ascii="Times New Roman" w:hAnsi="Times New Roman"/>
        </w:rPr>
      </w:pPr>
    </w:p>
    <w:p w:rsidR="00EB2CBD" w:rsidRDefault="00EB2CBD">
      <w:pPr>
        <w:spacing w:line="287" w:lineRule="atLeast"/>
        <w:ind w:right="60"/>
        <w:rPr>
          <w:b/>
          <w:i/>
          <w:iCs/>
          <w:sz w:val="28"/>
        </w:rPr>
      </w:pPr>
    </w:p>
    <w:p w:rsidR="00EB2CBD" w:rsidRDefault="00EB2CBD">
      <w:pPr>
        <w:spacing w:line="287" w:lineRule="atLeast"/>
        <w:ind w:right="60"/>
        <w:rPr>
          <w:b/>
          <w:i/>
          <w:iCs/>
          <w:sz w:val="28"/>
        </w:rPr>
      </w:pPr>
    </w:p>
    <w:p w:rsidR="00572591" w:rsidRDefault="00265B07">
      <w:pPr>
        <w:spacing w:line="287" w:lineRule="atLeast"/>
        <w:ind w:right="60"/>
        <w:rPr>
          <w:b/>
          <w:i/>
          <w:iCs/>
          <w:sz w:val="28"/>
        </w:rPr>
      </w:pPr>
      <w:r>
        <w:rPr>
          <w:b/>
          <w:i/>
          <w:iCs/>
          <w:sz w:val="28"/>
        </w:rPr>
        <w:t xml:space="preserve">SPIS     ZAŁĄCZNIKÓW </w:t>
      </w:r>
    </w:p>
    <w:p w:rsidR="00117AF0" w:rsidRDefault="00117AF0">
      <w:pPr>
        <w:spacing w:line="287" w:lineRule="atLeast"/>
        <w:ind w:right="60"/>
        <w:rPr>
          <w:i/>
          <w:iCs/>
          <w:sz w:val="28"/>
        </w:rPr>
      </w:pPr>
    </w:p>
    <w:p w:rsidR="00572591" w:rsidRDefault="00265B07" w:rsidP="006239C1">
      <w:pPr>
        <w:spacing w:after="0" w:line="480" w:lineRule="auto"/>
        <w:ind w:right="-2"/>
        <w:jc w:val="both"/>
        <w:rPr>
          <w:sz w:val="24"/>
        </w:rPr>
      </w:pPr>
      <w:r>
        <w:rPr>
          <w:sz w:val="24"/>
        </w:rPr>
        <w:t xml:space="preserve">Załącznik 1.a –  Mapa </w:t>
      </w:r>
      <w:proofErr w:type="spellStart"/>
      <w:r>
        <w:rPr>
          <w:sz w:val="24"/>
        </w:rPr>
        <w:t>sytuacy</w:t>
      </w:r>
      <w:r w:rsidR="00EB2CBD">
        <w:rPr>
          <w:sz w:val="24"/>
        </w:rPr>
        <w:t>jno</w:t>
      </w:r>
      <w:proofErr w:type="spellEnd"/>
      <w:r w:rsidR="00EB2CBD">
        <w:rPr>
          <w:sz w:val="24"/>
        </w:rPr>
        <w:t xml:space="preserve"> - wysokościowa w  skali 1:5</w:t>
      </w:r>
      <w:r>
        <w:rPr>
          <w:sz w:val="24"/>
        </w:rPr>
        <w:t>00</w:t>
      </w:r>
    </w:p>
    <w:p w:rsidR="00572591" w:rsidRDefault="00265B07" w:rsidP="006239C1">
      <w:pPr>
        <w:spacing w:after="0" w:line="480" w:lineRule="auto"/>
        <w:ind w:left="1276" w:right="-2" w:hanging="1276"/>
        <w:jc w:val="both"/>
        <w:rPr>
          <w:sz w:val="24"/>
        </w:rPr>
      </w:pPr>
      <w:r>
        <w:rPr>
          <w:sz w:val="24"/>
        </w:rPr>
        <w:t>Załącznik 1.b – Mapa przeglądowa z lokalizacją terenu badań w skali  1:50 000</w:t>
      </w:r>
    </w:p>
    <w:p w:rsidR="00572591" w:rsidRDefault="00265B07" w:rsidP="006239C1">
      <w:pPr>
        <w:spacing w:after="0" w:line="480" w:lineRule="auto"/>
        <w:ind w:left="1276" w:right="198" w:hanging="1276"/>
        <w:jc w:val="both"/>
        <w:rPr>
          <w:sz w:val="24"/>
        </w:rPr>
      </w:pPr>
      <w:r>
        <w:rPr>
          <w:sz w:val="24"/>
        </w:rPr>
        <w:t>Załącznik 1.c – Ma</w:t>
      </w:r>
      <w:r w:rsidR="00EB2CBD">
        <w:rPr>
          <w:sz w:val="24"/>
        </w:rPr>
        <w:t>pa dokumentacyjna w skali 1 : 5</w:t>
      </w:r>
      <w:r>
        <w:rPr>
          <w:sz w:val="24"/>
        </w:rPr>
        <w:t>00</w:t>
      </w:r>
    </w:p>
    <w:p w:rsidR="00572591" w:rsidRDefault="00265B07" w:rsidP="006239C1">
      <w:pPr>
        <w:spacing w:after="0" w:line="480" w:lineRule="auto"/>
        <w:ind w:right="60"/>
        <w:jc w:val="both"/>
        <w:rPr>
          <w:sz w:val="24"/>
        </w:rPr>
      </w:pPr>
      <w:r>
        <w:rPr>
          <w:sz w:val="24"/>
        </w:rPr>
        <w:t>Załącznik 2 - Objaśnienie symboli i znaków użytych na przekrojach</w:t>
      </w:r>
    </w:p>
    <w:p w:rsidR="00572591" w:rsidRDefault="00EB2CBD" w:rsidP="006239C1">
      <w:pPr>
        <w:spacing w:after="0" w:line="480" w:lineRule="auto"/>
        <w:ind w:left="1276" w:right="3240" w:hanging="1276"/>
        <w:jc w:val="both"/>
        <w:rPr>
          <w:sz w:val="24"/>
        </w:rPr>
      </w:pPr>
      <w:r>
        <w:rPr>
          <w:sz w:val="24"/>
        </w:rPr>
        <w:t>Załącznik 3</w:t>
      </w:r>
      <w:r w:rsidR="00265B07">
        <w:rPr>
          <w:sz w:val="24"/>
        </w:rPr>
        <w:t xml:space="preserve"> - Legenda do przekrojów</w:t>
      </w:r>
    </w:p>
    <w:p w:rsidR="00572591" w:rsidRDefault="00EB2CBD" w:rsidP="006239C1">
      <w:pPr>
        <w:spacing w:after="0" w:line="480" w:lineRule="auto"/>
        <w:ind w:left="1276" w:hanging="1276"/>
        <w:jc w:val="both"/>
        <w:rPr>
          <w:sz w:val="24"/>
        </w:rPr>
      </w:pPr>
      <w:r>
        <w:rPr>
          <w:sz w:val="24"/>
        </w:rPr>
        <w:t>Załącznik 4</w:t>
      </w:r>
      <w:r w:rsidR="00265B07">
        <w:rPr>
          <w:sz w:val="24"/>
        </w:rPr>
        <w:t xml:space="preserve"> </w:t>
      </w:r>
      <w:r w:rsidR="00644230">
        <w:rPr>
          <w:sz w:val="24"/>
        </w:rPr>
        <w:t xml:space="preserve">- </w:t>
      </w:r>
      <w:r w:rsidR="00265B07">
        <w:rPr>
          <w:sz w:val="24"/>
        </w:rPr>
        <w:t>Przekr</w:t>
      </w:r>
      <w:r w:rsidR="00644230">
        <w:rPr>
          <w:sz w:val="24"/>
        </w:rPr>
        <w:t>ój</w:t>
      </w:r>
      <w:r w:rsidR="00265B07">
        <w:rPr>
          <w:sz w:val="24"/>
        </w:rPr>
        <w:t xml:space="preserve"> geologiczno-inżynierski</w:t>
      </w:r>
    </w:p>
    <w:p w:rsidR="00572591" w:rsidRDefault="00EB2CBD" w:rsidP="006239C1">
      <w:pPr>
        <w:spacing w:after="0" w:line="480" w:lineRule="auto"/>
        <w:ind w:left="1276" w:hanging="1276"/>
        <w:jc w:val="both"/>
        <w:rPr>
          <w:sz w:val="24"/>
        </w:rPr>
      </w:pPr>
      <w:r>
        <w:rPr>
          <w:sz w:val="24"/>
        </w:rPr>
        <w:t xml:space="preserve">Załącznik </w:t>
      </w:r>
      <w:r w:rsidR="00644230">
        <w:rPr>
          <w:sz w:val="24"/>
        </w:rPr>
        <w:t>5</w:t>
      </w:r>
      <w:r>
        <w:rPr>
          <w:sz w:val="24"/>
        </w:rPr>
        <w:t xml:space="preserve"> </w:t>
      </w:r>
      <w:r w:rsidR="00644230">
        <w:rPr>
          <w:sz w:val="24"/>
        </w:rPr>
        <w:t>-</w:t>
      </w:r>
      <w:r>
        <w:rPr>
          <w:sz w:val="24"/>
        </w:rPr>
        <w:t xml:space="preserve"> Kart</w:t>
      </w:r>
      <w:r w:rsidR="00644230">
        <w:rPr>
          <w:sz w:val="24"/>
        </w:rPr>
        <w:t>a</w:t>
      </w:r>
      <w:r>
        <w:rPr>
          <w:sz w:val="24"/>
        </w:rPr>
        <w:t xml:space="preserve"> odkrywek fundamentowych</w:t>
      </w:r>
    </w:p>
    <w:p w:rsidR="00572591" w:rsidRDefault="00EB2CBD" w:rsidP="006239C1">
      <w:pPr>
        <w:spacing w:after="0" w:line="480" w:lineRule="auto"/>
        <w:ind w:left="1276" w:hanging="1276"/>
        <w:jc w:val="both"/>
        <w:rPr>
          <w:sz w:val="24"/>
        </w:rPr>
      </w:pPr>
      <w:r>
        <w:rPr>
          <w:sz w:val="24"/>
        </w:rPr>
        <w:t xml:space="preserve">Załącznik </w:t>
      </w:r>
      <w:r w:rsidR="00644230">
        <w:rPr>
          <w:sz w:val="24"/>
        </w:rPr>
        <w:t>6</w:t>
      </w:r>
      <w:r>
        <w:rPr>
          <w:sz w:val="24"/>
        </w:rPr>
        <w:t xml:space="preserve"> </w:t>
      </w:r>
      <w:r w:rsidR="00644230">
        <w:rPr>
          <w:sz w:val="24"/>
        </w:rPr>
        <w:t xml:space="preserve">- </w:t>
      </w:r>
      <w:r w:rsidR="00265B07">
        <w:rPr>
          <w:sz w:val="24"/>
        </w:rPr>
        <w:t>Wykresy sondowań sonda udarową DPL.</w:t>
      </w:r>
    </w:p>
    <w:p w:rsidR="00572591" w:rsidRDefault="00572591">
      <w:pPr>
        <w:spacing w:line="360" w:lineRule="auto"/>
        <w:jc w:val="both"/>
        <w:rPr>
          <w:sz w:val="24"/>
        </w:rPr>
      </w:pPr>
    </w:p>
    <w:p w:rsidR="006F40D4" w:rsidRDefault="006F40D4">
      <w:pPr>
        <w:spacing w:line="360" w:lineRule="auto"/>
        <w:jc w:val="both"/>
        <w:rPr>
          <w:sz w:val="24"/>
        </w:rPr>
      </w:pPr>
    </w:p>
    <w:p w:rsidR="006F40D4" w:rsidRDefault="006F40D4">
      <w:pPr>
        <w:spacing w:line="360" w:lineRule="auto"/>
        <w:jc w:val="both"/>
        <w:rPr>
          <w:sz w:val="24"/>
        </w:rPr>
      </w:pPr>
    </w:p>
    <w:p w:rsidR="006F40D4" w:rsidRDefault="006F40D4">
      <w:pPr>
        <w:spacing w:line="360" w:lineRule="auto"/>
        <w:jc w:val="both"/>
        <w:rPr>
          <w:sz w:val="24"/>
        </w:rPr>
      </w:pPr>
    </w:p>
    <w:p w:rsidR="006F40D4" w:rsidRDefault="006F40D4">
      <w:pPr>
        <w:spacing w:line="360" w:lineRule="auto"/>
        <w:jc w:val="both"/>
        <w:rPr>
          <w:sz w:val="24"/>
        </w:rPr>
      </w:pPr>
    </w:p>
    <w:p w:rsidR="006F40D4" w:rsidRDefault="006F40D4">
      <w:pPr>
        <w:spacing w:line="360" w:lineRule="auto"/>
        <w:jc w:val="both"/>
        <w:rPr>
          <w:sz w:val="24"/>
        </w:rPr>
      </w:pPr>
    </w:p>
    <w:p w:rsidR="006F40D4" w:rsidRDefault="00F92BF6" w:rsidP="006F40D4">
      <w:pPr>
        <w:spacing w:line="360" w:lineRule="auto"/>
        <w:ind w:left="1416" w:hanging="1416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59450" cy="80530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1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D4" w:rsidRDefault="00F92BF6" w:rsidP="006F40D4">
      <w:pPr>
        <w:spacing w:line="360" w:lineRule="auto"/>
        <w:ind w:left="2832" w:hanging="2832"/>
        <w:jc w:val="both"/>
        <w:rPr>
          <w:sz w:val="24"/>
        </w:rPr>
      </w:pPr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8.85pt;height:697.45pt">
            <v:imagedata r:id="rId11" o:title="załącznik 1b"/>
          </v:shape>
        </w:pict>
      </w:r>
    </w:p>
    <w:p w:rsidR="006F40D4" w:rsidRDefault="00F92BF6" w:rsidP="006F40D4">
      <w:pPr>
        <w:spacing w:line="360" w:lineRule="auto"/>
        <w:ind w:left="2832" w:hanging="2832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59450" cy="7870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1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D4" w:rsidRDefault="00F92BF6" w:rsidP="006F40D4">
      <w:pPr>
        <w:spacing w:line="360" w:lineRule="auto"/>
        <w:ind w:left="2832" w:hanging="2832"/>
        <w:jc w:val="both"/>
        <w:rPr>
          <w:sz w:val="24"/>
        </w:rPr>
      </w:pPr>
      <w:r>
        <w:rPr>
          <w:sz w:val="24"/>
        </w:rPr>
        <w:lastRenderedPageBreak/>
        <w:pict>
          <v:shape id="_x0000_i1029" type="#_x0000_t75" style="width:7in;height:700.65pt">
            <v:imagedata r:id="rId13" o:title="załącznik 2"/>
          </v:shape>
        </w:pict>
      </w:r>
    </w:p>
    <w:p w:rsidR="006F40D4" w:rsidRDefault="00F92BF6" w:rsidP="006F40D4">
      <w:pPr>
        <w:spacing w:line="360" w:lineRule="auto"/>
        <w:ind w:left="2832" w:hanging="2832"/>
        <w:jc w:val="both"/>
        <w:rPr>
          <w:sz w:val="24"/>
        </w:rPr>
      </w:pPr>
      <w:r>
        <w:rPr>
          <w:sz w:val="24"/>
        </w:rPr>
        <w:lastRenderedPageBreak/>
        <w:pict>
          <v:shape id="_x0000_i1030" type="#_x0000_t75" style="width:481.45pt;height:700.65pt">
            <v:imagedata r:id="rId14" o:title="załącznik 3"/>
          </v:shape>
        </w:pict>
      </w:r>
    </w:p>
    <w:p w:rsidR="0010339A" w:rsidRDefault="00F92BF6" w:rsidP="00F419F1">
      <w:pPr>
        <w:spacing w:line="360" w:lineRule="auto"/>
        <w:ind w:left="2832" w:hanging="2832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59450" cy="62617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39A" w:rsidRDefault="0010339A" w:rsidP="0010339A">
      <w:pPr>
        <w:spacing w:line="360" w:lineRule="auto"/>
        <w:jc w:val="both"/>
        <w:rPr>
          <w:sz w:val="24"/>
        </w:rPr>
      </w:pPr>
    </w:p>
    <w:p w:rsidR="0010339A" w:rsidRDefault="0010339A" w:rsidP="0010339A">
      <w:pPr>
        <w:spacing w:line="360" w:lineRule="auto"/>
        <w:jc w:val="both"/>
        <w:rPr>
          <w:sz w:val="24"/>
        </w:rPr>
      </w:pPr>
    </w:p>
    <w:p w:rsidR="00091EEA" w:rsidRDefault="00091EEA" w:rsidP="0010339A">
      <w:pPr>
        <w:spacing w:line="360" w:lineRule="auto"/>
        <w:jc w:val="both"/>
        <w:rPr>
          <w:sz w:val="24"/>
        </w:rPr>
      </w:pPr>
    </w:p>
    <w:p w:rsidR="00091EEA" w:rsidRDefault="00091EEA" w:rsidP="0010339A">
      <w:pPr>
        <w:spacing w:line="360" w:lineRule="auto"/>
        <w:jc w:val="both"/>
        <w:rPr>
          <w:sz w:val="24"/>
        </w:rPr>
      </w:pPr>
    </w:p>
    <w:p w:rsidR="00F92BF6" w:rsidRDefault="00F92BF6" w:rsidP="0010339A">
      <w:pPr>
        <w:spacing w:line="360" w:lineRule="auto"/>
        <w:jc w:val="both"/>
        <w:rPr>
          <w:sz w:val="24"/>
        </w:rPr>
      </w:pPr>
    </w:p>
    <w:p w:rsidR="00F92BF6" w:rsidRDefault="00F92BF6" w:rsidP="0010339A">
      <w:pPr>
        <w:spacing w:line="360" w:lineRule="auto"/>
        <w:jc w:val="both"/>
        <w:rPr>
          <w:sz w:val="24"/>
        </w:rPr>
      </w:pPr>
    </w:p>
    <w:p w:rsidR="00F92BF6" w:rsidRDefault="00F92BF6" w:rsidP="0010339A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59450" cy="83369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F6" w:rsidRDefault="00F92BF6" w:rsidP="0010339A">
      <w:pPr>
        <w:spacing w:line="360" w:lineRule="auto"/>
        <w:jc w:val="both"/>
        <w:rPr>
          <w:sz w:val="24"/>
        </w:rPr>
      </w:pPr>
    </w:p>
    <w:p w:rsidR="00F92BF6" w:rsidRDefault="00F92BF6" w:rsidP="0010339A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59450" cy="752919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92BF6">
      <w:footerReference w:type="default" r:id="rId18"/>
      <w:type w:val="oddPage"/>
      <w:pgSz w:w="11906" w:h="16838"/>
      <w:pgMar w:top="1418" w:right="1418" w:bottom="1247" w:left="1418" w:header="0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080" w:rsidRDefault="00CF2080">
      <w:pPr>
        <w:spacing w:after="0" w:line="240" w:lineRule="auto"/>
      </w:pPr>
      <w:r>
        <w:separator/>
      </w:r>
    </w:p>
  </w:endnote>
  <w:endnote w:type="continuationSeparator" w:id="0">
    <w:p w:rsidR="00CF2080" w:rsidRDefault="00CF2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B07" w:rsidRDefault="00265B07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F92BF6">
      <w:rPr>
        <w:noProof/>
      </w:rPr>
      <w:t>5</w:t>
    </w:r>
    <w:r>
      <w:fldChar w:fldCharType="end"/>
    </w:r>
  </w:p>
  <w:p w:rsidR="00265B07" w:rsidRDefault="00265B0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080" w:rsidRDefault="00CF2080">
      <w:pPr>
        <w:spacing w:after="0" w:line="240" w:lineRule="auto"/>
      </w:pPr>
      <w:r>
        <w:separator/>
      </w:r>
    </w:p>
  </w:footnote>
  <w:footnote w:type="continuationSeparator" w:id="0">
    <w:p w:rsidR="00CF2080" w:rsidRDefault="00CF2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C1C"/>
    <w:multiLevelType w:val="multilevel"/>
    <w:tmpl w:val="F3A80A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977ED"/>
    <w:multiLevelType w:val="multilevel"/>
    <w:tmpl w:val="0366D1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/>
        <w:b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2">
    <w:nsid w:val="210B6146"/>
    <w:multiLevelType w:val="multilevel"/>
    <w:tmpl w:val="0E646CE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56714B0"/>
    <w:multiLevelType w:val="multilevel"/>
    <w:tmpl w:val="B07E5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2D306B7"/>
    <w:multiLevelType w:val="multilevel"/>
    <w:tmpl w:val="8B12C72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BC05221"/>
    <w:multiLevelType w:val="multilevel"/>
    <w:tmpl w:val="FA984B58"/>
    <w:lvl w:ilvl="0">
      <w:start w:val="2"/>
      <w:numFmt w:val="decimal"/>
      <w:lvlText w:val="%1."/>
      <w:lvlJc w:val="left"/>
      <w:pPr>
        <w:ind w:left="720" w:hanging="360"/>
      </w:pPr>
      <w:rPr>
        <w:rFonts w:ascii="Calibri" w:hAnsi="Calibri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91"/>
    <w:rsid w:val="00091EEA"/>
    <w:rsid w:val="000C3D65"/>
    <w:rsid w:val="000F035D"/>
    <w:rsid w:val="0010339A"/>
    <w:rsid w:val="00115B15"/>
    <w:rsid w:val="00117AF0"/>
    <w:rsid w:val="001653A9"/>
    <w:rsid w:val="00187F6F"/>
    <w:rsid w:val="001A7211"/>
    <w:rsid w:val="001F4940"/>
    <w:rsid w:val="001F709A"/>
    <w:rsid w:val="0021195A"/>
    <w:rsid w:val="00247887"/>
    <w:rsid w:val="00263DF9"/>
    <w:rsid w:val="00265B07"/>
    <w:rsid w:val="00291FAB"/>
    <w:rsid w:val="002A33C2"/>
    <w:rsid w:val="002A4EBF"/>
    <w:rsid w:val="002B0477"/>
    <w:rsid w:val="002C7F09"/>
    <w:rsid w:val="003B52A5"/>
    <w:rsid w:val="00444120"/>
    <w:rsid w:val="00494BC2"/>
    <w:rsid w:val="00566A90"/>
    <w:rsid w:val="00572591"/>
    <w:rsid w:val="005B4B27"/>
    <w:rsid w:val="006202B3"/>
    <w:rsid w:val="006239C1"/>
    <w:rsid w:val="00644230"/>
    <w:rsid w:val="006D4100"/>
    <w:rsid w:val="006F40D4"/>
    <w:rsid w:val="007221FD"/>
    <w:rsid w:val="00725F14"/>
    <w:rsid w:val="00727D5D"/>
    <w:rsid w:val="007658A6"/>
    <w:rsid w:val="007E282B"/>
    <w:rsid w:val="00855DAE"/>
    <w:rsid w:val="00883F85"/>
    <w:rsid w:val="008B48CE"/>
    <w:rsid w:val="00956396"/>
    <w:rsid w:val="00AE0B3C"/>
    <w:rsid w:val="00B1412C"/>
    <w:rsid w:val="00BA0F66"/>
    <w:rsid w:val="00BA2B3A"/>
    <w:rsid w:val="00CE60F8"/>
    <w:rsid w:val="00CF2080"/>
    <w:rsid w:val="00D15833"/>
    <w:rsid w:val="00E34F59"/>
    <w:rsid w:val="00EB2CBD"/>
    <w:rsid w:val="00EF1891"/>
    <w:rsid w:val="00F419F1"/>
    <w:rsid w:val="00F9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qFormat/>
    <w:pPr>
      <w:keepNext/>
      <w:spacing w:after="0" w:line="360" w:lineRule="auto"/>
      <w:outlineLvl w:val="0"/>
    </w:pPr>
    <w:rPr>
      <w:rFonts w:ascii="Times New Roman" w:hAnsi="Times New Roman"/>
      <w:b/>
      <w:bCs/>
      <w:sz w:val="24"/>
      <w:szCs w:val="24"/>
      <w:lang w:eastAsia="pl-PL"/>
    </w:rPr>
  </w:style>
  <w:style w:type="paragraph" w:styleId="Nagwek3">
    <w:name w:val="heading 3"/>
    <w:basedOn w:val="Normalny"/>
    <w:qFormat/>
    <w:pPr>
      <w:spacing w:beforeAutospacing="1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qFormat/>
    <w:pPr>
      <w:keepNext/>
      <w:spacing w:line="360" w:lineRule="auto"/>
      <w:ind w:left="1276" w:hanging="1276"/>
      <w:jc w:val="both"/>
      <w:outlineLvl w:val="6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uiPriority w:val="99"/>
    <w:qFormat/>
  </w:style>
  <w:style w:type="character" w:customStyle="1" w:styleId="TekstdymkaZnak">
    <w:name w:val="Tekst dymka Znak"/>
    <w:semiHidden/>
    <w:qFormat/>
    <w:rPr>
      <w:rFonts w:ascii="Tahoma" w:hAnsi="Tahoma" w:cs="Tahoma"/>
      <w:sz w:val="16"/>
      <w:szCs w:val="16"/>
    </w:rPr>
  </w:style>
  <w:style w:type="character" w:customStyle="1" w:styleId="text">
    <w:name w:val="text"/>
    <w:basedOn w:val="Domylnaczcionkaakapitu"/>
    <w:qFormat/>
  </w:style>
  <w:style w:type="character" w:customStyle="1" w:styleId="TekstpodstawowyZnak">
    <w:name w:val="Tekst podstawowy Znak"/>
    <w:semiHidden/>
    <w:qFormat/>
    <w:rPr>
      <w:rFonts w:ascii="Times New Roman" w:eastAsia="Times New Roman" w:hAnsi="Times New Roman"/>
      <w:sz w:val="24"/>
      <w:szCs w:val="24"/>
    </w:rPr>
  </w:style>
  <w:style w:type="character" w:customStyle="1" w:styleId="grey">
    <w:name w:val="grey"/>
    <w:basedOn w:val="Domylnaczcionkaakapitu"/>
    <w:qFormat/>
  </w:style>
  <w:style w:type="character" w:customStyle="1" w:styleId="ListLabel1">
    <w:name w:val="ListLabel 1"/>
    <w:qFormat/>
    <w:rPr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eastAsia="Calibri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b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eastAsia="Calibri" w:cs="Times New Roman"/>
    </w:rPr>
  </w:style>
  <w:style w:type="character" w:customStyle="1" w:styleId="ListLabel15">
    <w:name w:val="ListLabel 15"/>
    <w:qFormat/>
    <w:rPr>
      <w:b/>
    </w:rPr>
  </w:style>
  <w:style w:type="character" w:customStyle="1" w:styleId="ListLabel16">
    <w:name w:val="ListLabel 16"/>
    <w:qFormat/>
    <w:rPr>
      <w:b/>
    </w:rPr>
  </w:style>
  <w:style w:type="character" w:customStyle="1" w:styleId="ListLabel17">
    <w:name w:val="ListLabel 17"/>
    <w:qFormat/>
    <w:rPr>
      <w:b/>
    </w:rPr>
  </w:style>
  <w:style w:type="character" w:customStyle="1" w:styleId="ListLabel18">
    <w:name w:val="ListLabel 18"/>
    <w:qFormat/>
    <w:rPr>
      <w:b/>
    </w:rPr>
  </w:style>
  <w:style w:type="character" w:customStyle="1" w:styleId="ListLabel19">
    <w:name w:val="ListLabel 19"/>
    <w:qFormat/>
    <w:rPr>
      <w:b/>
    </w:rPr>
  </w:style>
  <w:style w:type="character" w:customStyle="1" w:styleId="ListLabel20">
    <w:name w:val="ListLabel 20"/>
    <w:qFormat/>
    <w:rPr>
      <w:b/>
    </w:rPr>
  </w:style>
  <w:style w:type="character" w:customStyle="1" w:styleId="ListLabel21">
    <w:name w:val="ListLabel 21"/>
    <w:qFormat/>
    <w:rPr>
      <w:b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b/>
    </w:rPr>
  </w:style>
  <w:style w:type="character" w:customStyle="1" w:styleId="ListLabel24">
    <w:name w:val="ListLabel 24"/>
    <w:qFormat/>
    <w:rPr>
      <w:b/>
    </w:rPr>
  </w:style>
  <w:style w:type="character" w:customStyle="1" w:styleId="ListLabel25">
    <w:name w:val="ListLabel 25"/>
    <w:qFormat/>
    <w:rPr>
      <w:b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ascii="Calibri" w:hAnsi="Calibri"/>
      <w:b/>
      <w:sz w:val="22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b/>
    </w:rPr>
  </w:style>
  <w:style w:type="character" w:customStyle="1" w:styleId="ListLabel35">
    <w:name w:val="ListLabel 35"/>
    <w:qFormat/>
    <w:rPr>
      <w:rFonts w:eastAsia="Times New Roman" w:cs="Times New Roman"/>
    </w:rPr>
  </w:style>
  <w:style w:type="character" w:customStyle="1" w:styleId="ListLabel36">
    <w:name w:val="ListLabel 36"/>
    <w:qFormat/>
    <w:rPr>
      <w:b/>
    </w:rPr>
  </w:style>
  <w:style w:type="character" w:customStyle="1" w:styleId="ListLabel37">
    <w:name w:val="ListLabel 37"/>
    <w:qFormat/>
    <w:rPr>
      <w:rFonts w:ascii="Calibri" w:hAnsi="Calibri"/>
      <w:b/>
      <w:sz w:val="22"/>
    </w:rPr>
  </w:style>
  <w:style w:type="character" w:customStyle="1" w:styleId="ListLabel38">
    <w:name w:val="ListLabel 38"/>
    <w:qFormat/>
    <w:rPr>
      <w:b/>
    </w:rPr>
  </w:style>
  <w:style w:type="character" w:customStyle="1" w:styleId="ListLabel39">
    <w:name w:val="ListLabel 39"/>
    <w:qFormat/>
    <w:rPr>
      <w:b/>
    </w:rPr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semiHidden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pPr>
      <w:ind w:left="720"/>
    </w:pPr>
    <w:rPr>
      <w:rFonts w:ascii="Arial" w:hAnsi="Arial" w:cs="Arial"/>
    </w:rPr>
  </w:style>
  <w:style w:type="paragraph" w:styleId="NormalnyWeb">
    <w:name w:val="Normal (Web)"/>
    <w:basedOn w:val="Normalny"/>
    <w:semiHidden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semiHidden/>
    <w:qFormat/>
    <w:pPr>
      <w:spacing w:after="0" w:line="360" w:lineRule="auto"/>
      <w:ind w:firstLine="18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semiHidden/>
    <w:pPr>
      <w:spacing w:after="0" w:line="360" w:lineRule="auto"/>
      <w:ind w:firstLine="426"/>
      <w:jc w:val="both"/>
    </w:pPr>
  </w:style>
  <w:style w:type="paragraph" w:customStyle="1" w:styleId="Tekstpodstawowy21">
    <w:name w:val="Tekst podstawowy 21"/>
    <w:basedOn w:val="Normalny"/>
    <w:qFormat/>
    <w:pPr>
      <w:widowControl w:val="0"/>
      <w:spacing w:after="0" w:line="285" w:lineRule="auto"/>
      <w:ind w:right="60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szCs w:val="24"/>
    </w:rPr>
  </w:style>
  <w:style w:type="paragraph" w:styleId="Tekstpodstawowywcity3">
    <w:name w:val="Body Text Indent 3"/>
    <w:basedOn w:val="Normalny"/>
    <w:semiHidden/>
    <w:qFormat/>
    <w:pPr>
      <w:spacing w:after="0" w:line="360" w:lineRule="auto"/>
      <w:ind w:firstLine="425"/>
      <w:jc w:val="both"/>
    </w:pPr>
    <w:rPr>
      <w:rFonts w:ascii="Arial" w:hAnsi="Arial" w:cs="Arial"/>
    </w:rPr>
  </w:style>
  <w:style w:type="paragraph" w:styleId="Tytu">
    <w:name w:val="Title"/>
    <w:basedOn w:val="Normalny"/>
    <w:qFormat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4"/>
      <w:lang w:eastAsia="pl-PL"/>
    </w:rPr>
  </w:style>
  <w:style w:type="paragraph" w:styleId="Tekstpodstawowy3">
    <w:name w:val="Body Text 3"/>
    <w:basedOn w:val="Normalny"/>
    <w:semiHidden/>
    <w:qFormat/>
    <w:pPr>
      <w:spacing w:after="0" w:line="360" w:lineRule="auto"/>
      <w:jc w:val="center"/>
    </w:pPr>
    <w:rPr>
      <w:rFonts w:ascii="Times New Roman" w:eastAsia="Times New Roman" w:hAnsi="Times New Roman"/>
      <w:sz w:val="40"/>
      <w:szCs w:val="24"/>
      <w:lang w:eastAsia="pl-PL"/>
    </w:rPr>
  </w:style>
  <w:style w:type="paragraph" w:customStyle="1" w:styleId="dokument">
    <w:name w:val="dokument"/>
    <w:basedOn w:val="Normalny"/>
    <w:qFormat/>
    <w:pPr>
      <w:keepLine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awartotabeli">
    <w:name w:val="Zawartość tabeli"/>
    <w:basedOn w:val="Tekstpodstawowy"/>
    <w:qFormat/>
    <w:pPr>
      <w:suppressLineNumbers/>
      <w:suppressAutoHyphens/>
      <w:spacing w:line="240" w:lineRule="auto"/>
    </w:pPr>
    <w:rPr>
      <w:szCs w:val="20"/>
    </w:rPr>
  </w:style>
  <w:style w:type="table" w:styleId="Tabela-Siatka">
    <w:name w:val="Table Grid"/>
    <w:basedOn w:val="Standardowy"/>
    <w:uiPriority w:val="59"/>
    <w:rsid w:val="00F91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CE60F8"/>
    <w:rPr>
      <w:rFonts w:ascii="Arial" w:eastAsia="Times New Roman" w:hAnsi="Arial"/>
      <w:i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CE60F8"/>
    <w:rPr>
      <w:rFonts w:ascii="Arial" w:eastAsia="Times New Roman" w:hAnsi="Arial"/>
      <w:i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qFormat/>
    <w:pPr>
      <w:keepNext/>
      <w:spacing w:after="0" w:line="360" w:lineRule="auto"/>
      <w:outlineLvl w:val="0"/>
    </w:pPr>
    <w:rPr>
      <w:rFonts w:ascii="Times New Roman" w:hAnsi="Times New Roman"/>
      <w:b/>
      <w:bCs/>
      <w:sz w:val="24"/>
      <w:szCs w:val="24"/>
      <w:lang w:eastAsia="pl-PL"/>
    </w:rPr>
  </w:style>
  <w:style w:type="paragraph" w:styleId="Nagwek3">
    <w:name w:val="heading 3"/>
    <w:basedOn w:val="Normalny"/>
    <w:qFormat/>
    <w:pPr>
      <w:spacing w:beforeAutospacing="1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qFormat/>
    <w:pPr>
      <w:keepNext/>
      <w:spacing w:line="360" w:lineRule="auto"/>
      <w:ind w:left="1276" w:hanging="1276"/>
      <w:jc w:val="both"/>
      <w:outlineLvl w:val="6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uiPriority w:val="99"/>
    <w:qFormat/>
  </w:style>
  <w:style w:type="character" w:customStyle="1" w:styleId="TekstdymkaZnak">
    <w:name w:val="Tekst dymka Znak"/>
    <w:semiHidden/>
    <w:qFormat/>
    <w:rPr>
      <w:rFonts w:ascii="Tahoma" w:hAnsi="Tahoma" w:cs="Tahoma"/>
      <w:sz w:val="16"/>
      <w:szCs w:val="16"/>
    </w:rPr>
  </w:style>
  <w:style w:type="character" w:customStyle="1" w:styleId="text">
    <w:name w:val="text"/>
    <w:basedOn w:val="Domylnaczcionkaakapitu"/>
    <w:qFormat/>
  </w:style>
  <w:style w:type="character" w:customStyle="1" w:styleId="TekstpodstawowyZnak">
    <w:name w:val="Tekst podstawowy Znak"/>
    <w:semiHidden/>
    <w:qFormat/>
    <w:rPr>
      <w:rFonts w:ascii="Times New Roman" w:eastAsia="Times New Roman" w:hAnsi="Times New Roman"/>
      <w:sz w:val="24"/>
      <w:szCs w:val="24"/>
    </w:rPr>
  </w:style>
  <w:style w:type="character" w:customStyle="1" w:styleId="grey">
    <w:name w:val="grey"/>
    <w:basedOn w:val="Domylnaczcionkaakapitu"/>
    <w:qFormat/>
  </w:style>
  <w:style w:type="character" w:customStyle="1" w:styleId="ListLabel1">
    <w:name w:val="ListLabel 1"/>
    <w:qFormat/>
    <w:rPr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eastAsia="Calibri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b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eastAsia="Calibri" w:cs="Times New Roman"/>
    </w:rPr>
  </w:style>
  <w:style w:type="character" w:customStyle="1" w:styleId="ListLabel15">
    <w:name w:val="ListLabel 15"/>
    <w:qFormat/>
    <w:rPr>
      <w:b/>
    </w:rPr>
  </w:style>
  <w:style w:type="character" w:customStyle="1" w:styleId="ListLabel16">
    <w:name w:val="ListLabel 16"/>
    <w:qFormat/>
    <w:rPr>
      <w:b/>
    </w:rPr>
  </w:style>
  <w:style w:type="character" w:customStyle="1" w:styleId="ListLabel17">
    <w:name w:val="ListLabel 17"/>
    <w:qFormat/>
    <w:rPr>
      <w:b/>
    </w:rPr>
  </w:style>
  <w:style w:type="character" w:customStyle="1" w:styleId="ListLabel18">
    <w:name w:val="ListLabel 18"/>
    <w:qFormat/>
    <w:rPr>
      <w:b/>
    </w:rPr>
  </w:style>
  <w:style w:type="character" w:customStyle="1" w:styleId="ListLabel19">
    <w:name w:val="ListLabel 19"/>
    <w:qFormat/>
    <w:rPr>
      <w:b/>
    </w:rPr>
  </w:style>
  <w:style w:type="character" w:customStyle="1" w:styleId="ListLabel20">
    <w:name w:val="ListLabel 20"/>
    <w:qFormat/>
    <w:rPr>
      <w:b/>
    </w:rPr>
  </w:style>
  <w:style w:type="character" w:customStyle="1" w:styleId="ListLabel21">
    <w:name w:val="ListLabel 21"/>
    <w:qFormat/>
    <w:rPr>
      <w:b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b/>
    </w:rPr>
  </w:style>
  <w:style w:type="character" w:customStyle="1" w:styleId="ListLabel24">
    <w:name w:val="ListLabel 24"/>
    <w:qFormat/>
    <w:rPr>
      <w:b/>
    </w:rPr>
  </w:style>
  <w:style w:type="character" w:customStyle="1" w:styleId="ListLabel25">
    <w:name w:val="ListLabel 25"/>
    <w:qFormat/>
    <w:rPr>
      <w:b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ascii="Calibri" w:hAnsi="Calibri"/>
      <w:b/>
      <w:sz w:val="22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b/>
    </w:rPr>
  </w:style>
  <w:style w:type="character" w:customStyle="1" w:styleId="ListLabel35">
    <w:name w:val="ListLabel 35"/>
    <w:qFormat/>
    <w:rPr>
      <w:rFonts w:eastAsia="Times New Roman" w:cs="Times New Roman"/>
    </w:rPr>
  </w:style>
  <w:style w:type="character" w:customStyle="1" w:styleId="ListLabel36">
    <w:name w:val="ListLabel 36"/>
    <w:qFormat/>
    <w:rPr>
      <w:b/>
    </w:rPr>
  </w:style>
  <w:style w:type="character" w:customStyle="1" w:styleId="ListLabel37">
    <w:name w:val="ListLabel 37"/>
    <w:qFormat/>
    <w:rPr>
      <w:rFonts w:ascii="Calibri" w:hAnsi="Calibri"/>
      <w:b/>
      <w:sz w:val="22"/>
    </w:rPr>
  </w:style>
  <w:style w:type="character" w:customStyle="1" w:styleId="ListLabel38">
    <w:name w:val="ListLabel 38"/>
    <w:qFormat/>
    <w:rPr>
      <w:b/>
    </w:rPr>
  </w:style>
  <w:style w:type="character" w:customStyle="1" w:styleId="ListLabel39">
    <w:name w:val="ListLabel 39"/>
    <w:qFormat/>
    <w:rPr>
      <w:b/>
    </w:rPr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semiHidden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pPr>
      <w:ind w:left="720"/>
    </w:pPr>
    <w:rPr>
      <w:rFonts w:ascii="Arial" w:hAnsi="Arial" w:cs="Arial"/>
    </w:rPr>
  </w:style>
  <w:style w:type="paragraph" w:styleId="NormalnyWeb">
    <w:name w:val="Normal (Web)"/>
    <w:basedOn w:val="Normalny"/>
    <w:semiHidden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semiHidden/>
    <w:qFormat/>
    <w:pPr>
      <w:spacing w:after="0" w:line="360" w:lineRule="auto"/>
      <w:ind w:firstLine="18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semiHidden/>
    <w:pPr>
      <w:spacing w:after="0" w:line="360" w:lineRule="auto"/>
      <w:ind w:firstLine="426"/>
      <w:jc w:val="both"/>
    </w:pPr>
  </w:style>
  <w:style w:type="paragraph" w:customStyle="1" w:styleId="Tekstpodstawowy21">
    <w:name w:val="Tekst podstawowy 21"/>
    <w:basedOn w:val="Normalny"/>
    <w:qFormat/>
    <w:pPr>
      <w:widowControl w:val="0"/>
      <w:spacing w:after="0" w:line="285" w:lineRule="auto"/>
      <w:ind w:right="60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szCs w:val="24"/>
    </w:rPr>
  </w:style>
  <w:style w:type="paragraph" w:styleId="Tekstpodstawowywcity3">
    <w:name w:val="Body Text Indent 3"/>
    <w:basedOn w:val="Normalny"/>
    <w:semiHidden/>
    <w:qFormat/>
    <w:pPr>
      <w:spacing w:after="0" w:line="360" w:lineRule="auto"/>
      <w:ind w:firstLine="425"/>
      <w:jc w:val="both"/>
    </w:pPr>
    <w:rPr>
      <w:rFonts w:ascii="Arial" w:hAnsi="Arial" w:cs="Arial"/>
    </w:rPr>
  </w:style>
  <w:style w:type="paragraph" w:styleId="Tytu">
    <w:name w:val="Title"/>
    <w:basedOn w:val="Normalny"/>
    <w:qFormat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4"/>
      <w:lang w:eastAsia="pl-PL"/>
    </w:rPr>
  </w:style>
  <w:style w:type="paragraph" w:styleId="Tekstpodstawowy3">
    <w:name w:val="Body Text 3"/>
    <w:basedOn w:val="Normalny"/>
    <w:semiHidden/>
    <w:qFormat/>
    <w:pPr>
      <w:spacing w:after="0" w:line="360" w:lineRule="auto"/>
      <w:jc w:val="center"/>
    </w:pPr>
    <w:rPr>
      <w:rFonts w:ascii="Times New Roman" w:eastAsia="Times New Roman" w:hAnsi="Times New Roman"/>
      <w:sz w:val="40"/>
      <w:szCs w:val="24"/>
      <w:lang w:eastAsia="pl-PL"/>
    </w:rPr>
  </w:style>
  <w:style w:type="paragraph" w:customStyle="1" w:styleId="dokument">
    <w:name w:val="dokument"/>
    <w:basedOn w:val="Normalny"/>
    <w:qFormat/>
    <w:pPr>
      <w:keepLine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awartotabeli">
    <w:name w:val="Zawartość tabeli"/>
    <w:basedOn w:val="Tekstpodstawowy"/>
    <w:qFormat/>
    <w:pPr>
      <w:suppressLineNumbers/>
      <w:suppressAutoHyphens/>
      <w:spacing w:line="240" w:lineRule="auto"/>
    </w:pPr>
    <w:rPr>
      <w:szCs w:val="20"/>
    </w:rPr>
  </w:style>
  <w:style w:type="table" w:styleId="Tabela-Siatka">
    <w:name w:val="Table Grid"/>
    <w:basedOn w:val="Standardowy"/>
    <w:uiPriority w:val="59"/>
    <w:rsid w:val="00F91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CE60F8"/>
    <w:rPr>
      <w:rFonts w:ascii="Arial" w:eastAsia="Times New Roman" w:hAnsi="Arial"/>
      <w:i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CE60F8"/>
    <w:rPr>
      <w:rFonts w:ascii="Arial" w:eastAsia="Times New Roman" w:hAnsi="Arial"/>
      <w:i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21</Pages>
  <Words>3291</Words>
  <Characters>19748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ROBÓT GEOLOGICZNYCH</vt:lpstr>
    </vt:vector>
  </TitlesOfParts>
  <Company>Acer</Company>
  <LinksUpToDate>false</LinksUpToDate>
  <CharactersWithSpaces>22994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ROBÓT GEOLOGICZNYCH</dc:title>
  <dc:creator>Ewa</dc:creator>
  <cp:lastModifiedBy>A</cp:lastModifiedBy>
  <cp:revision>5</cp:revision>
  <cp:lastPrinted>2017-05-09T21:18:00Z</cp:lastPrinted>
  <dcterms:created xsi:type="dcterms:W3CDTF">2017-05-24T08:21:00Z</dcterms:created>
  <dcterms:modified xsi:type="dcterms:W3CDTF">2017-05-24T09:20:00Z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Acer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